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821" w:rsidRPr="00230DE3" w:rsidRDefault="00724821" w:rsidP="00A46026">
      <w:pPr>
        <w:pStyle w:val="Tytu"/>
        <w:tabs>
          <w:tab w:val="left" w:pos="284"/>
        </w:tabs>
        <w:rPr>
          <w:szCs w:val="24"/>
        </w:rPr>
      </w:pPr>
      <w:r w:rsidRPr="00230DE3">
        <w:rPr>
          <w:szCs w:val="24"/>
        </w:rPr>
        <w:t>Dokumentacja uzupełniająca programu kształcenia</w:t>
      </w:r>
    </w:p>
    <w:p w:rsidR="00724821" w:rsidRPr="00230DE3" w:rsidRDefault="00724821" w:rsidP="00A46026">
      <w:pPr>
        <w:pStyle w:val="Tytu"/>
        <w:rPr>
          <w:b w:val="0"/>
          <w:szCs w:val="24"/>
        </w:rPr>
      </w:pPr>
      <w:r w:rsidRPr="00230DE3">
        <w:rPr>
          <w:b w:val="0"/>
          <w:szCs w:val="24"/>
        </w:rPr>
        <w:t xml:space="preserve">stanowiąca wraz z dokumentacją podstawową podstawę do podjęcia przez radę instytutu uchwały w sprawie programu kształcenia na kierunku </w:t>
      </w:r>
      <w:r w:rsidR="00A46026" w:rsidRPr="006540E2">
        <w:rPr>
          <w:szCs w:val="24"/>
        </w:rPr>
        <w:t>PEDAGOGIKIA</w:t>
      </w:r>
      <w:r w:rsidRPr="00230DE3">
        <w:rPr>
          <w:b w:val="0"/>
          <w:szCs w:val="24"/>
        </w:rPr>
        <w:t xml:space="preserve"> poziomie kształcenia</w:t>
      </w:r>
    </w:p>
    <w:p w:rsidR="00724821" w:rsidRPr="00230DE3" w:rsidRDefault="00724821" w:rsidP="00A46026">
      <w:pPr>
        <w:pStyle w:val="Tytu"/>
        <w:rPr>
          <w:sz w:val="28"/>
          <w:szCs w:val="28"/>
        </w:rPr>
      </w:pPr>
    </w:p>
    <w:p w:rsidR="00724821" w:rsidRPr="00230DE3" w:rsidRDefault="00724821" w:rsidP="008C0178">
      <w:pPr>
        <w:pStyle w:val="Tytu"/>
        <w:numPr>
          <w:ilvl w:val="2"/>
          <w:numId w:val="1"/>
        </w:numPr>
        <w:ind w:left="426"/>
        <w:rPr>
          <w:sz w:val="22"/>
          <w:szCs w:val="22"/>
        </w:rPr>
      </w:pPr>
      <w:r w:rsidRPr="00230DE3">
        <w:rPr>
          <w:sz w:val="22"/>
          <w:szCs w:val="22"/>
        </w:rPr>
        <w:t>Program studiów</w:t>
      </w:r>
    </w:p>
    <w:p w:rsidR="008C0178" w:rsidRPr="008C0178" w:rsidRDefault="008C0178" w:rsidP="008C0178">
      <w:pPr>
        <w:pStyle w:val="Tytu"/>
        <w:ind w:left="2340"/>
        <w:jc w:val="left"/>
        <w:rPr>
          <w:rFonts w:ascii="Arial Narrow" w:hAnsi="Arial Narrow"/>
          <w:sz w:val="22"/>
          <w:szCs w:val="22"/>
        </w:rPr>
      </w:pP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370"/>
        <w:gridCol w:w="1394"/>
        <w:gridCol w:w="6804"/>
      </w:tblGrid>
      <w:tr w:rsidR="00724821" w:rsidRPr="00230DE3" w:rsidTr="008C0178">
        <w:trPr>
          <w:cantSplit/>
        </w:trPr>
        <w:tc>
          <w:tcPr>
            <w:tcW w:w="2764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:rsidR="00724821" w:rsidRPr="00230DE3" w:rsidRDefault="00724821" w:rsidP="00F510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0DE3">
              <w:rPr>
                <w:rFonts w:ascii="Times New Roman" w:hAnsi="Times New Roman" w:cs="Times New Roman"/>
                <w:b/>
              </w:rPr>
              <w:t>1.1 Liczba punktów ECTS  konieczna do uzyskania kwalifikacji (tytułu zawodowego)</w:t>
            </w:r>
          </w:p>
        </w:tc>
        <w:tc>
          <w:tcPr>
            <w:tcW w:w="6804" w:type="dxa"/>
            <w:tcBorders>
              <w:top w:val="single" w:sz="12" w:space="0" w:color="auto"/>
              <w:right w:val="single" w:sz="12" w:space="0" w:color="auto"/>
            </w:tcBorders>
          </w:tcPr>
          <w:p w:rsidR="00724821" w:rsidRPr="00230DE3" w:rsidRDefault="00724821" w:rsidP="00F510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4821" w:rsidRPr="00230DE3" w:rsidRDefault="00A21E78" w:rsidP="00F510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0DE3">
              <w:rPr>
                <w:rFonts w:ascii="Times New Roman" w:hAnsi="Times New Roman" w:cs="Times New Roman"/>
                <w:b/>
              </w:rPr>
              <w:t>18</w:t>
            </w:r>
            <w:r w:rsidR="00724821" w:rsidRPr="00230DE3">
              <w:rPr>
                <w:rFonts w:ascii="Times New Roman" w:hAnsi="Times New Roman" w:cs="Times New Roman"/>
                <w:b/>
              </w:rPr>
              <w:t>0 ECTS</w:t>
            </w:r>
          </w:p>
        </w:tc>
      </w:tr>
      <w:tr w:rsidR="00724821" w:rsidRPr="00230DE3" w:rsidTr="008C0178">
        <w:trPr>
          <w:cantSplit/>
        </w:trPr>
        <w:tc>
          <w:tcPr>
            <w:tcW w:w="2764" w:type="dxa"/>
            <w:gridSpan w:val="2"/>
            <w:tcBorders>
              <w:left w:val="single" w:sz="12" w:space="0" w:color="auto"/>
            </w:tcBorders>
          </w:tcPr>
          <w:p w:rsidR="00724821" w:rsidRPr="00230DE3" w:rsidRDefault="00724821" w:rsidP="00F510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0DE3">
              <w:rPr>
                <w:rFonts w:ascii="Times New Roman" w:hAnsi="Times New Roman" w:cs="Times New Roman"/>
                <w:b/>
              </w:rPr>
              <w:t>1.2.  Liczba semestrów</w:t>
            </w:r>
          </w:p>
        </w:tc>
        <w:tc>
          <w:tcPr>
            <w:tcW w:w="6804" w:type="dxa"/>
            <w:tcBorders>
              <w:right w:val="single" w:sz="12" w:space="0" w:color="auto"/>
            </w:tcBorders>
          </w:tcPr>
          <w:p w:rsidR="00724821" w:rsidRPr="00230DE3" w:rsidRDefault="00A21E78" w:rsidP="00F510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0DE3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724821" w:rsidRPr="00230DE3" w:rsidTr="008C0178">
        <w:trPr>
          <w:cantSplit/>
        </w:trPr>
        <w:tc>
          <w:tcPr>
            <w:tcW w:w="2764" w:type="dxa"/>
            <w:gridSpan w:val="2"/>
            <w:tcBorders>
              <w:left w:val="single" w:sz="12" w:space="0" w:color="auto"/>
            </w:tcBorders>
          </w:tcPr>
          <w:p w:rsidR="00724821" w:rsidRPr="00230DE3" w:rsidRDefault="00724821" w:rsidP="00F510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0DE3">
              <w:rPr>
                <w:rFonts w:ascii="Times New Roman" w:hAnsi="Times New Roman" w:cs="Times New Roman"/>
                <w:b/>
              </w:rPr>
              <w:t xml:space="preserve">1.3 Opis modułów (przedmiotów) kształcenia </w:t>
            </w:r>
          </w:p>
        </w:tc>
        <w:tc>
          <w:tcPr>
            <w:tcW w:w="6804" w:type="dxa"/>
            <w:tcBorders>
              <w:right w:val="single" w:sz="12" w:space="0" w:color="auto"/>
            </w:tcBorders>
          </w:tcPr>
          <w:p w:rsidR="00724821" w:rsidRPr="00230DE3" w:rsidRDefault="00724821" w:rsidP="00230D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0DE3">
              <w:rPr>
                <w:rFonts w:ascii="Times New Roman" w:hAnsi="Times New Roman" w:cs="Times New Roman"/>
              </w:rPr>
              <w:t xml:space="preserve">karty modułu/przedmiotu w załączeniu (Zał. </w:t>
            </w:r>
            <w:r w:rsidRPr="00230DE3">
              <w:rPr>
                <w:rFonts w:ascii="Times New Roman" w:hAnsi="Times New Roman" w:cs="Times New Roman"/>
                <w:b/>
              </w:rPr>
              <w:t>II</w:t>
            </w:r>
            <w:r w:rsidRPr="00230DE3">
              <w:rPr>
                <w:rFonts w:ascii="Times New Roman" w:hAnsi="Times New Roman" w:cs="Times New Roman"/>
              </w:rPr>
              <w:t>.1</w:t>
            </w:r>
            <w:r w:rsidR="00A46026" w:rsidRPr="00230DE3">
              <w:rPr>
                <w:rFonts w:ascii="Times New Roman" w:hAnsi="Times New Roman" w:cs="Times New Roman"/>
              </w:rPr>
              <w:t xml:space="preserve"> składający się z </w:t>
            </w:r>
            <w:r w:rsidR="00230DE3" w:rsidRPr="00230DE3">
              <w:rPr>
                <w:rFonts w:ascii="Times New Roman" w:hAnsi="Times New Roman" w:cs="Times New Roman"/>
              </w:rPr>
              <w:t>81</w:t>
            </w:r>
            <w:r w:rsidR="00A46026" w:rsidRPr="00230DE3">
              <w:rPr>
                <w:rFonts w:ascii="Times New Roman" w:hAnsi="Times New Roman" w:cs="Times New Roman"/>
              </w:rPr>
              <w:t xml:space="preserve"> kart przedmiotów z dołączonym spisem kart)</w:t>
            </w:r>
            <w:r w:rsidRPr="00230DE3">
              <w:rPr>
                <w:rFonts w:ascii="Times New Roman" w:hAnsi="Times New Roman" w:cs="Times New Roman"/>
              </w:rPr>
              <w:t>)</w:t>
            </w:r>
          </w:p>
        </w:tc>
      </w:tr>
      <w:tr w:rsidR="00724821" w:rsidRPr="00230DE3" w:rsidTr="008C0178">
        <w:trPr>
          <w:cantSplit/>
          <w:trHeight w:val="689"/>
        </w:trPr>
        <w:tc>
          <w:tcPr>
            <w:tcW w:w="1370" w:type="dxa"/>
            <w:vMerge w:val="restart"/>
            <w:tcBorders>
              <w:left w:val="single" w:sz="12" w:space="0" w:color="auto"/>
            </w:tcBorders>
            <w:vAlign w:val="center"/>
          </w:tcPr>
          <w:p w:rsidR="00724821" w:rsidRPr="00230DE3" w:rsidRDefault="00724821" w:rsidP="00F510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0DE3">
              <w:rPr>
                <w:rFonts w:ascii="Times New Roman" w:hAnsi="Times New Roman" w:cs="Times New Roman"/>
                <w:b/>
              </w:rPr>
              <w:t>1. 4. Praktyki</w:t>
            </w:r>
          </w:p>
        </w:tc>
        <w:tc>
          <w:tcPr>
            <w:tcW w:w="1394" w:type="dxa"/>
          </w:tcPr>
          <w:p w:rsidR="00724821" w:rsidRPr="00230DE3" w:rsidRDefault="00724821" w:rsidP="00F510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0DE3">
              <w:rPr>
                <w:rFonts w:ascii="Times New Roman" w:hAnsi="Times New Roman" w:cs="Times New Roman"/>
                <w:b/>
              </w:rPr>
              <w:t>Wymiar</w:t>
            </w:r>
          </w:p>
        </w:tc>
        <w:tc>
          <w:tcPr>
            <w:tcW w:w="6804" w:type="dxa"/>
            <w:tcBorders>
              <w:right w:val="single" w:sz="12" w:space="0" w:color="auto"/>
            </w:tcBorders>
          </w:tcPr>
          <w:p w:rsidR="006924C2" w:rsidRPr="00230DE3" w:rsidRDefault="006924C2" w:rsidP="00F5109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230DE3">
              <w:rPr>
                <w:rFonts w:ascii="Times New Roman" w:hAnsi="Times New Roman" w:cs="Times New Roman"/>
                <w:color w:val="000000"/>
                <w:szCs w:val="22"/>
              </w:rPr>
              <w:t xml:space="preserve">W toku studiów na kierunku </w:t>
            </w:r>
            <w:r w:rsidR="00D46119">
              <w:rPr>
                <w:rFonts w:ascii="Times New Roman" w:hAnsi="Times New Roman" w:cs="Times New Roman"/>
                <w:i/>
                <w:color w:val="000000"/>
                <w:szCs w:val="22"/>
              </w:rPr>
              <w:t>P</w:t>
            </w:r>
            <w:r w:rsidRPr="00230DE3">
              <w:rPr>
                <w:rFonts w:ascii="Times New Roman" w:hAnsi="Times New Roman" w:cs="Times New Roman"/>
                <w:i/>
                <w:color w:val="000000"/>
                <w:szCs w:val="22"/>
              </w:rPr>
              <w:t>edagogika</w:t>
            </w:r>
            <w:r w:rsidRPr="00230DE3">
              <w:rPr>
                <w:rFonts w:ascii="Times New Roman" w:hAnsi="Times New Roman" w:cs="Times New Roman"/>
                <w:color w:val="000000"/>
                <w:szCs w:val="22"/>
              </w:rPr>
              <w:t xml:space="preserve"> przewidziana jest praktyka zawodowa, umożliwiająca zdobycie kwalifikacji pedagogicznych.</w:t>
            </w:r>
          </w:p>
          <w:p w:rsidR="006924C2" w:rsidRPr="00230DE3" w:rsidRDefault="006924C2" w:rsidP="00F5109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230DE3">
              <w:rPr>
                <w:rFonts w:ascii="Times New Roman" w:hAnsi="Times New Roman" w:cs="Times New Roman"/>
                <w:color w:val="000000"/>
                <w:szCs w:val="22"/>
              </w:rPr>
              <w:t xml:space="preserve">Na specjalności </w:t>
            </w:r>
            <w:r w:rsidRPr="00230DE3">
              <w:rPr>
                <w:rFonts w:ascii="Times New Roman" w:hAnsi="Times New Roman" w:cs="Times New Roman"/>
                <w:i/>
                <w:color w:val="000000"/>
                <w:szCs w:val="22"/>
              </w:rPr>
              <w:t xml:space="preserve">edukacja wczesnoszkolna (specjalność nauczycielska) </w:t>
            </w:r>
            <w:r w:rsidRPr="00230DE3">
              <w:rPr>
                <w:rFonts w:ascii="Times New Roman" w:hAnsi="Times New Roman" w:cs="Times New Roman"/>
                <w:color w:val="000000"/>
                <w:szCs w:val="22"/>
              </w:rPr>
              <w:t xml:space="preserve"> jest to praktyka pedagogiczna w wymiarze 1</w:t>
            </w:r>
            <w:r w:rsidR="002752F9" w:rsidRPr="00230DE3">
              <w:rPr>
                <w:rFonts w:ascii="Times New Roman" w:hAnsi="Times New Roman" w:cs="Times New Roman"/>
                <w:color w:val="000000"/>
                <w:szCs w:val="22"/>
              </w:rPr>
              <w:t>8</w:t>
            </w:r>
            <w:r w:rsidRPr="00230DE3">
              <w:rPr>
                <w:rFonts w:ascii="Times New Roman" w:hAnsi="Times New Roman" w:cs="Times New Roman"/>
                <w:color w:val="000000"/>
                <w:szCs w:val="22"/>
              </w:rPr>
              <w:t>0</w:t>
            </w:r>
            <w:r w:rsidR="002752F9" w:rsidRPr="00230DE3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r w:rsidRPr="00230DE3">
              <w:rPr>
                <w:rFonts w:ascii="Times New Roman" w:hAnsi="Times New Roman" w:cs="Times New Roman"/>
                <w:color w:val="000000"/>
                <w:szCs w:val="22"/>
              </w:rPr>
              <w:t xml:space="preserve">h, podzielona - ze względu na specyfikę zdobywanych kwalifikacji oraz ich ścisły związek z EW - na: </w:t>
            </w:r>
          </w:p>
          <w:p w:rsidR="006924C2" w:rsidRPr="00230DE3" w:rsidRDefault="006924C2" w:rsidP="00F5109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230DE3">
              <w:rPr>
                <w:rFonts w:ascii="Times New Roman" w:hAnsi="Times New Roman" w:cs="Times New Roman"/>
                <w:color w:val="000000"/>
                <w:szCs w:val="22"/>
              </w:rPr>
              <w:t xml:space="preserve">- praktykę asystencką - 90 h, </w:t>
            </w:r>
            <w:proofErr w:type="spellStart"/>
            <w:r w:rsidRPr="00230DE3">
              <w:rPr>
                <w:rFonts w:ascii="Times New Roman" w:hAnsi="Times New Roman" w:cs="Times New Roman"/>
                <w:color w:val="000000"/>
                <w:szCs w:val="22"/>
              </w:rPr>
              <w:t>sem</w:t>
            </w:r>
            <w:proofErr w:type="spellEnd"/>
            <w:r w:rsidRPr="00230DE3">
              <w:rPr>
                <w:rFonts w:ascii="Times New Roman" w:hAnsi="Times New Roman" w:cs="Times New Roman"/>
                <w:color w:val="000000"/>
                <w:szCs w:val="22"/>
              </w:rPr>
              <w:t xml:space="preserve">. 3 i 4 </w:t>
            </w:r>
          </w:p>
          <w:p w:rsidR="00724821" w:rsidRPr="00230DE3" w:rsidRDefault="00657FEB" w:rsidP="00F5109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230DE3">
              <w:rPr>
                <w:rFonts w:ascii="Times New Roman" w:hAnsi="Times New Roman" w:cs="Times New Roman"/>
                <w:color w:val="000000"/>
                <w:szCs w:val="22"/>
              </w:rPr>
              <w:t>- praktykę nauczycielską - 9</w:t>
            </w:r>
            <w:r w:rsidR="006924C2" w:rsidRPr="00230DE3">
              <w:rPr>
                <w:rFonts w:ascii="Times New Roman" w:hAnsi="Times New Roman" w:cs="Times New Roman"/>
                <w:color w:val="000000"/>
                <w:szCs w:val="22"/>
              </w:rPr>
              <w:t xml:space="preserve">0 h, </w:t>
            </w:r>
            <w:proofErr w:type="spellStart"/>
            <w:r w:rsidR="006924C2" w:rsidRPr="00230DE3">
              <w:rPr>
                <w:rFonts w:ascii="Times New Roman" w:hAnsi="Times New Roman" w:cs="Times New Roman"/>
                <w:color w:val="000000"/>
                <w:szCs w:val="22"/>
              </w:rPr>
              <w:t>sem</w:t>
            </w:r>
            <w:proofErr w:type="spellEnd"/>
            <w:r w:rsidR="006924C2" w:rsidRPr="00230DE3">
              <w:rPr>
                <w:rFonts w:ascii="Times New Roman" w:hAnsi="Times New Roman" w:cs="Times New Roman"/>
                <w:color w:val="000000"/>
                <w:szCs w:val="22"/>
              </w:rPr>
              <w:t>.</w:t>
            </w:r>
            <w:r w:rsidR="006924C2" w:rsidRPr="00230DE3">
              <w:rPr>
                <w:rFonts w:ascii="Times New Roman" w:hAnsi="Times New Roman" w:cs="Times New Roman"/>
                <w:szCs w:val="22"/>
              </w:rPr>
              <w:t xml:space="preserve"> 5</w:t>
            </w:r>
            <w:r w:rsidR="006924C2" w:rsidRPr="00230DE3">
              <w:rPr>
                <w:rFonts w:ascii="Times New Roman" w:hAnsi="Times New Roman" w:cs="Times New Roman"/>
                <w:color w:val="FF0000"/>
                <w:szCs w:val="22"/>
              </w:rPr>
              <w:t xml:space="preserve"> </w:t>
            </w:r>
          </w:p>
        </w:tc>
      </w:tr>
      <w:tr w:rsidR="00724821" w:rsidRPr="00230DE3" w:rsidTr="008C0178">
        <w:trPr>
          <w:cantSplit/>
          <w:trHeight w:val="9063"/>
        </w:trPr>
        <w:tc>
          <w:tcPr>
            <w:tcW w:w="1370" w:type="dxa"/>
            <w:vMerge/>
            <w:tcBorders>
              <w:left w:val="single" w:sz="12" w:space="0" w:color="auto"/>
            </w:tcBorders>
          </w:tcPr>
          <w:p w:rsidR="00724821" w:rsidRPr="00230DE3" w:rsidRDefault="00724821" w:rsidP="00F510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4" w:type="dxa"/>
          </w:tcPr>
          <w:p w:rsidR="00724821" w:rsidRPr="00230DE3" w:rsidRDefault="00724821" w:rsidP="00F510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0DE3">
              <w:rPr>
                <w:rFonts w:ascii="Times New Roman" w:hAnsi="Times New Roman" w:cs="Times New Roman"/>
                <w:b/>
              </w:rPr>
              <w:t xml:space="preserve">Zasady </w:t>
            </w:r>
          </w:p>
          <w:p w:rsidR="00724821" w:rsidRPr="00230DE3" w:rsidRDefault="00724821" w:rsidP="00F510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0DE3">
              <w:rPr>
                <w:rFonts w:ascii="Times New Roman" w:hAnsi="Times New Roman" w:cs="Times New Roman"/>
                <w:b/>
              </w:rPr>
              <w:t>odbywania</w:t>
            </w:r>
          </w:p>
        </w:tc>
        <w:tc>
          <w:tcPr>
            <w:tcW w:w="6804" w:type="dxa"/>
            <w:tcBorders>
              <w:right w:val="single" w:sz="12" w:space="0" w:color="auto"/>
            </w:tcBorders>
          </w:tcPr>
          <w:p w:rsidR="00724821" w:rsidRPr="00230DE3" w:rsidRDefault="00724821" w:rsidP="00D461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0DE3">
              <w:rPr>
                <w:rFonts w:ascii="Times New Roman" w:hAnsi="Times New Roman" w:cs="Times New Roman"/>
              </w:rPr>
              <w:t xml:space="preserve">Praktyki zawodowe stanowią integralną część programu nauczania i podlegają zaliczeniu.  </w:t>
            </w:r>
          </w:p>
          <w:p w:rsidR="006924C2" w:rsidRPr="00230DE3" w:rsidRDefault="006924C2" w:rsidP="00F5109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  <w:u w:val="single"/>
              </w:rPr>
            </w:pPr>
            <w:r w:rsidRPr="00230DE3">
              <w:rPr>
                <w:rFonts w:ascii="Times New Roman" w:hAnsi="Times New Roman" w:cs="Times New Roman"/>
                <w:color w:val="000000"/>
                <w:szCs w:val="22"/>
                <w:u w:val="single"/>
              </w:rPr>
              <w:t>Praktyka asystencka</w:t>
            </w:r>
          </w:p>
          <w:p w:rsidR="006924C2" w:rsidRPr="00230DE3" w:rsidRDefault="006924C2" w:rsidP="00F5109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230DE3">
              <w:rPr>
                <w:rFonts w:ascii="Times New Roman" w:hAnsi="Times New Roman" w:cs="Times New Roman"/>
                <w:color w:val="000000"/>
                <w:szCs w:val="22"/>
              </w:rPr>
              <w:t>Praktyka asystencka łączy w sobie praktykę opiekuńczo-wychowawczą z praktyką dydaktyczną.</w:t>
            </w:r>
          </w:p>
          <w:p w:rsidR="006924C2" w:rsidRPr="00230DE3" w:rsidRDefault="006924C2" w:rsidP="00F5109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230DE3">
              <w:rPr>
                <w:rFonts w:ascii="Times New Roman" w:hAnsi="Times New Roman" w:cs="Times New Roman"/>
                <w:color w:val="000000"/>
                <w:szCs w:val="22"/>
              </w:rPr>
              <w:t xml:space="preserve">Zajęcia odbywają się w ustalonym dniu tygodnia przez dwa semestry (III i IV), w małych 5-osobowych grupach, w wymiarze 3 godzin tygodniowo (45h w semestrze). Studenci uczestniczą w </w:t>
            </w:r>
            <w:r w:rsidR="002752F9" w:rsidRPr="00230DE3">
              <w:rPr>
                <w:rFonts w:ascii="Times New Roman" w:hAnsi="Times New Roman" w:cs="Times New Roman"/>
                <w:color w:val="000000"/>
                <w:szCs w:val="22"/>
              </w:rPr>
              <w:t>zajęciach kształcenia zintegrowanego</w:t>
            </w:r>
            <w:r w:rsidR="00C32691" w:rsidRPr="00230DE3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r w:rsidR="005368A0" w:rsidRPr="00230DE3">
              <w:rPr>
                <w:rFonts w:ascii="Times New Roman" w:hAnsi="Times New Roman" w:cs="Times New Roman"/>
                <w:color w:val="000000"/>
                <w:szCs w:val="22"/>
              </w:rPr>
              <w:t>oraz zajęciach pozalekcyjnych</w:t>
            </w:r>
            <w:r w:rsidRPr="00230DE3">
              <w:rPr>
                <w:rFonts w:ascii="Times New Roman" w:hAnsi="Times New Roman" w:cs="Times New Roman"/>
                <w:color w:val="000000"/>
                <w:szCs w:val="22"/>
              </w:rPr>
              <w:t xml:space="preserve">, prowadzonych przez wskazanych przez Uczelnię nauczycieli opiekunów praktyk, którzy nadzorują przebieg praktyki we współpracy ze specjalistą ds. praktyk z IPJ PWSZ.  Studenci projektują i prowadzą też samodzielnie </w:t>
            </w:r>
            <w:r w:rsidR="002752F9" w:rsidRPr="00230DE3">
              <w:rPr>
                <w:rFonts w:ascii="Times New Roman" w:hAnsi="Times New Roman" w:cs="Times New Roman"/>
                <w:color w:val="000000"/>
                <w:szCs w:val="22"/>
              </w:rPr>
              <w:t xml:space="preserve">bloki </w:t>
            </w:r>
            <w:r w:rsidR="00F5109C" w:rsidRPr="00230DE3">
              <w:rPr>
                <w:rFonts w:ascii="Times New Roman" w:hAnsi="Times New Roman" w:cs="Times New Roman"/>
                <w:color w:val="000000"/>
                <w:szCs w:val="22"/>
              </w:rPr>
              <w:t>zajęć</w:t>
            </w:r>
            <w:r w:rsidRPr="00230DE3">
              <w:rPr>
                <w:rFonts w:ascii="Times New Roman" w:hAnsi="Times New Roman" w:cs="Times New Roman"/>
                <w:color w:val="000000"/>
                <w:szCs w:val="22"/>
              </w:rPr>
              <w:t>, analizują i oceniają efekty swojej pracy, obserwują oraz prowadzą zajęcia pozalekcyjne, wyrównawcze, uroczystości szkolne i klasowe, poznają działalność pedagoga i psychologa szkolnego, zapoznają się z dokumentacją dydaktyczno-wychowawczą szkoły i nauczyciela.</w:t>
            </w:r>
          </w:p>
          <w:p w:rsidR="006924C2" w:rsidRPr="00230DE3" w:rsidRDefault="006924C2" w:rsidP="00F5109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</w:p>
          <w:p w:rsidR="006924C2" w:rsidRPr="00230DE3" w:rsidRDefault="006924C2" w:rsidP="00F5109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230DE3">
              <w:rPr>
                <w:rFonts w:ascii="Times New Roman" w:hAnsi="Times New Roman" w:cs="Times New Roman"/>
                <w:color w:val="000000"/>
                <w:szCs w:val="22"/>
              </w:rPr>
              <w:t>Cele i zadania praktyki asystenckiej:</w:t>
            </w:r>
          </w:p>
          <w:p w:rsidR="006924C2" w:rsidRPr="00230DE3" w:rsidRDefault="006924C2" w:rsidP="00230DE3">
            <w:pPr>
              <w:pStyle w:val="wyjasnienie"/>
              <w:numPr>
                <w:ilvl w:val="0"/>
                <w:numId w:val="22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230DE3">
              <w:rPr>
                <w:rFonts w:ascii="Times New Roman" w:hAnsi="Times New Roman" w:cs="Times New Roman"/>
                <w:color w:val="000000"/>
                <w:szCs w:val="22"/>
              </w:rPr>
              <w:t>wzbogacanie doświadczeń studentów poprzez bezpośredni kontakt z rzeczywistością szkolną,</w:t>
            </w:r>
          </w:p>
          <w:p w:rsidR="006924C2" w:rsidRPr="00230DE3" w:rsidRDefault="006924C2" w:rsidP="00230DE3">
            <w:pPr>
              <w:pStyle w:val="wyjasnienie"/>
              <w:numPr>
                <w:ilvl w:val="0"/>
                <w:numId w:val="22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230DE3">
              <w:rPr>
                <w:rFonts w:ascii="Times New Roman" w:hAnsi="Times New Roman" w:cs="Times New Roman"/>
                <w:color w:val="000000"/>
                <w:szCs w:val="22"/>
              </w:rPr>
              <w:t>zapoznanie z systemem i specyfiką pracy szkoły podstawowej, poznanie realizowanych zadań opiekuńczo-wychowawczych i prowadzonej dokumentacji,</w:t>
            </w:r>
          </w:p>
          <w:p w:rsidR="006924C2" w:rsidRPr="00230DE3" w:rsidRDefault="006924C2" w:rsidP="00230DE3">
            <w:pPr>
              <w:pStyle w:val="wyjasnienie"/>
              <w:numPr>
                <w:ilvl w:val="0"/>
                <w:numId w:val="22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230DE3">
              <w:rPr>
                <w:rFonts w:ascii="Times New Roman" w:hAnsi="Times New Roman" w:cs="Times New Roman"/>
                <w:color w:val="000000"/>
                <w:szCs w:val="22"/>
              </w:rPr>
              <w:t>obserwacja procesów rozwojowych dzieci, poznawanie ich możliwości oraz cech psychofizycznych,</w:t>
            </w:r>
          </w:p>
          <w:p w:rsidR="006924C2" w:rsidRPr="00230DE3" w:rsidRDefault="006924C2" w:rsidP="00230DE3">
            <w:pPr>
              <w:pStyle w:val="wyjasnienie"/>
              <w:numPr>
                <w:ilvl w:val="0"/>
                <w:numId w:val="22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230DE3">
              <w:rPr>
                <w:rFonts w:ascii="Times New Roman" w:hAnsi="Times New Roman" w:cs="Times New Roman"/>
                <w:color w:val="000000"/>
                <w:szCs w:val="22"/>
              </w:rPr>
              <w:t>wyrabianie umiejętności analizowania rozwiązań dydaktycznych stosowanych w pracy nauczyciela,</w:t>
            </w:r>
          </w:p>
          <w:p w:rsidR="006924C2" w:rsidRPr="00230DE3" w:rsidRDefault="006924C2" w:rsidP="00230DE3">
            <w:pPr>
              <w:pStyle w:val="wyjasnienie"/>
              <w:numPr>
                <w:ilvl w:val="0"/>
                <w:numId w:val="22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230DE3">
              <w:rPr>
                <w:rFonts w:ascii="Times New Roman" w:hAnsi="Times New Roman" w:cs="Times New Roman"/>
                <w:color w:val="000000"/>
                <w:szCs w:val="22"/>
              </w:rPr>
              <w:t xml:space="preserve">rozwijanie umiejętności samodzielnego formułowania celów </w:t>
            </w:r>
            <w:r w:rsidR="00F5109C" w:rsidRPr="00230DE3">
              <w:rPr>
                <w:rFonts w:ascii="Times New Roman" w:hAnsi="Times New Roman" w:cs="Times New Roman"/>
                <w:color w:val="000000"/>
                <w:szCs w:val="22"/>
              </w:rPr>
              <w:t>zajęć</w:t>
            </w:r>
            <w:r w:rsidRPr="00230DE3">
              <w:rPr>
                <w:rFonts w:ascii="Times New Roman" w:hAnsi="Times New Roman" w:cs="Times New Roman"/>
                <w:color w:val="000000"/>
                <w:szCs w:val="22"/>
              </w:rPr>
              <w:t>, dobierania odpowiednich metod nauczania i form pracy z klasą, w tym indywidualizacja nauczania – praca z uczniem zdolnym i uczniem słabym,</w:t>
            </w:r>
          </w:p>
          <w:p w:rsidR="006924C2" w:rsidRPr="00230DE3" w:rsidRDefault="006924C2" w:rsidP="00230DE3">
            <w:pPr>
              <w:pStyle w:val="wyjasnienie"/>
              <w:numPr>
                <w:ilvl w:val="0"/>
                <w:numId w:val="22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230DE3">
              <w:rPr>
                <w:rFonts w:ascii="Times New Roman" w:hAnsi="Times New Roman" w:cs="Times New Roman"/>
                <w:color w:val="000000"/>
                <w:szCs w:val="22"/>
              </w:rPr>
              <w:t>rozwijanie świadomości zawodowej poprzez doświadczenia pedagogiczne, różnorodne kontakty z uczniem, nauczycielami i rodzicami,</w:t>
            </w:r>
          </w:p>
          <w:p w:rsidR="006924C2" w:rsidRPr="00230DE3" w:rsidRDefault="006924C2" w:rsidP="00230DE3">
            <w:pPr>
              <w:pStyle w:val="wyjasnienie"/>
              <w:numPr>
                <w:ilvl w:val="0"/>
                <w:numId w:val="22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230DE3">
              <w:rPr>
                <w:rFonts w:ascii="Times New Roman" w:hAnsi="Times New Roman" w:cs="Times New Roman"/>
                <w:color w:val="000000"/>
                <w:szCs w:val="22"/>
              </w:rPr>
              <w:t>zapoznanie z dokumentacją i warsztatem pracy nauczyciela oraz obserwacja typowych czynności wykonywanych przez nauczyciela w toku codziennej pracy,</w:t>
            </w:r>
          </w:p>
          <w:p w:rsidR="00724821" w:rsidRPr="00230DE3" w:rsidRDefault="006924C2" w:rsidP="00230DE3">
            <w:pPr>
              <w:pStyle w:val="wyjasnienie"/>
              <w:numPr>
                <w:ilvl w:val="0"/>
                <w:numId w:val="22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230DE3">
              <w:rPr>
                <w:rFonts w:ascii="Times New Roman" w:hAnsi="Times New Roman" w:cs="Times New Roman"/>
                <w:color w:val="000000"/>
                <w:szCs w:val="22"/>
              </w:rPr>
              <w:t>organizowanie zajęć pozalekcyjnych, w tym wycieczek, ur</w:t>
            </w:r>
            <w:r w:rsidR="005368A0" w:rsidRPr="00230DE3">
              <w:rPr>
                <w:rFonts w:ascii="Times New Roman" w:hAnsi="Times New Roman" w:cs="Times New Roman"/>
                <w:color w:val="000000"/>
                <w:szCs w:val="22"/>
              </w:rPr>
              <w:t>oczystości szkolnych, klasowych.</w:t>
            </w:r>
          </w:p>
        </w:tc>
      </w:tr>
      <w:tr w:rsidR="005368A0" w:rsidRPr="00230DE3" w:rsidTr="00F5109C">
        <w:trPr>
          <w:cantSplit/>
          <w:trHeight w:val="5669"/>
        </w:trPr>
        <w:tc>
          <w:tcPr>
            <w:tcW w:w="1370" w:type="dxa"/>
            <w:vMerge/>
            <w:tcBorders>
              <w:left w:val="single" w:sz="12" w:space="0" w:color="auto"/>
            </w:tcBorders>
          </w:tcPr>
          <w:p w:rsidR="005368A0" w:rsidRPr="00230DE3" w:rsidRDefault="005368A0" w:rsidP="00F510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4" w:type="dxa"/>
          </w:tcPr>
          <w:p w:rsidR="005368A0" w:rsidRPr="00230DE3" w:rsidRDefault="005368A0" w:rsidP="00F510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4" w:type="dxa"/>
            <w:tcBorders>
              <w:right w:val="single" w:sz="12" w:space="0" w:color="auto"/>
            </w:tcBorders>
          </w:tcPr>
          <w:p w:rsidR="005368A0" w:rsidRPr="00230DE3" w:rsidRDefault="005368A0" w:rsidP="00F5109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  <w:u w:val="single"/>
              </w:rPr>
            </w:pPr>
            <w:r w:rsidRPr="00230DE3">
              <w:rPr>
                <w:rFonts w:ascii="Times New Roman" w:hAnsi="Times New Roman" w:cs="Times New Roman"/>
                <w:color w:val="000000"/>
                <w:szCs w:val="22"/>
                <w:u w:val="single"/>
              </w:rPr>
              <w:t>Praktyka nauczycielska</w:t>
            </w:r>
          </w:p>
          <w:p w:rsidR="005368A0" w:rsidRPr="00230DE3" w:rsidRDefault="005368A0" w:rsidP="00F5109C">
            <w:pPr>
              <w:pStyle w:val="wyjasnienie"/>
              <w:spacing w:before="0" w:after="0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230DE3">
              <w:rPr>
                <w:rFonts w:ascii="Times New Roman" w:hAnsi="Times New Roman" w:cs="Times New Roman"/>
                <w:color w:val="000000"/>
                <w:szCs w:val="22"/>
              </w:rPr>
              <w:t xml:space="preserve">Ma charakter ciągły, trwa </w:t>
            </w:r>
            <w:r w:rsidR="002752F9" w:rsidRPr="00230DE3">
              <w:rPr>
                <w:rFonts w:ascii="Times New Roman" w:hAnsi="Times New Roman" w:cs="Times New Roman"/>
                <w:color w:val="000000"/>
                <w:szCs w:val="22"/>
              </w:rPr>
              <w:t>6</w:t>
            </w:r>
            <w:r w:rsidRPr="00230DE3">
              <w:rPr>
                <w:rFonts w:ascii="Times New Roman" w:hAnsi="Times New Roman" w:cs="Times New Roman"/>
                <w:color w:val="000000"/>
                <w:szCs w:val="22"/>
              </w:rPr>
              <w:t xml:space="preserve"> tygodnie (wrzesień-październik), jest realizowana indywidualnie pod kierunkiem nauczyciela-opiekuna ze szkoły, obejmuje </w:t>
            </w:r>
            <w:r w:rsidR="00DF7B05" w:rsidRPr="00230DE3">
              <w:rPr>
                <w:rFonts w:ascii="Times New Roman" w:hAnsi="Times New Roman" w:cs="Times New Roman"/>
                <w:color w:val="000000"/>
                <w:szCs w:val="22"/>
              </w:rPr>
              <w:t>9</w:t>
            </w:r>
            <w:r w:rsidRPr="00230DE3">
              <w:rPr>
                <w:rFonts w:ascii="Times New Roman" w:hAnsi="Times New Roman" w:cs="Times New Roman"/>
                <w:color w:val="000000"/>
                <w:szCs w:val="22"/>
              </w:rPr>
              <w:t xml:space="preserve">0h zajęć i zorganizowana jest na zasadzie próbnej pracy nauczycielskiej w </w:t>
            </w:r>
            <w:r w:rsidR="00DF7B05" w:rsidRPr="00230DE3">
              <w:rPr>
                <w:rFonts w:ascii="Times New Roman" w:hAnsi="Times New Roman" w:cs="Times New Roman"/>
                <w:color w:val="000000"/>
                <w:szCs w:val="22"/>
              </w:rPr>
              <w:t xml:space="preserve">przedszkolu i </w:t>
            </w:r>
            <w:r w:rsidRPr="00230DE3">
              <w:rPr>
                <w:rFonts w:ascii="Times New Roman" w:hAnsi="Times New Roman" w:cs="Times New Roman"/>
                <w:szCs w:val="22"/>
              </w:rPr>
              <w:t xml:space="preserve">szkole podstawowej, wybranej przez studenta spośród wskazanych przez uczelnię </w:t>
            </w:r>
            <w:r w:rsidR="00DF7B05" w:rsidRPr="00230DE3">
              <w:rPr>
                <w:rFonts w:ascii="Times New Roman" w:hAnsi="Times New Roman" w:cs="Times New Roman"/>
                <w:szCs w:val="22"/>
              </w:rPr>
              <w:t>placówce</w:t>
            </w:r>
            <w:r w:rsidRPr="00230DE3">
              <w:rPr>
                <w:rFonts w:ascii="Times New Roman" w:hAnsi="Times New Roman" w:cs="Times New Roman"/>
                <w:color w:val="FF0000"/>
                <w:szCs w:val="22"/>
              </w:rPr>
              <w:t>.</w:t>
            </w:r>
          </w:p>
          <w:p w:rsidR="005368A0" w:rsidRPr="00230DE3" w:rsidRDefault="005368A0" w:rsidP="00F5109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230DE3">
              <w:rPr>
                <w:rFonts w:ascii="Times New Roman" w:hAnsi="Times New Roman" w:cs="Times New Roman"/>
                <w:color w:val="000000"/>
                <w:szCs w:val="22"/>
              </w:rPr>
              <w:t>Cele i zadania praktyki nauczycielskiej:</w:t>
            </w:r>
          </w:p>
          <w:p w:rsidR="005368A0" w:rsidRPr="00230DE3" w:rsidRDefault="005368A0" w:rsidP="00F5109C">
            <w:pPr>
              <w:pStyle w:val="wyjasnienie"/>
              <w:numPr>
                <w:ilvl w:val="0"/>
                <w:numId w:val="9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230DE3">
              <w:rPr>
                <w:rFonts w:ascii="Times New Roman" w:hAnsi="Times New Roman" w:cs="Times New Roman"/>
                <w:color w:val="000000"/>
                <w:szCs w:val="22"/>
              </w:rPr>
              <w:t>sprawdzenie stopnia opanowania umiejętności dydaktycznych i wychowawczych zdobytych w toku studiów oraz doskonalenie ich w naturalnych warunkach szkoły,</w:t>
            </w:r>
          </w:p>
          <w:p w:rsidR="005368A0" w:rsidRPr="00230DE3" w:rsidRDefault="005368A0" w:rsidP="00F5109C">
            <w:pPr>
              <w:pStyle w:val="wyjasnienie"/>
              <w:numPr>
                <w:ilvl w:val="0"/>
                <w:numId w:val="9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230DE3">
              <w:rPr>
                <w:rFonts w:ascii="Times New Roman" w:hAnsi="Times New Roman" w:cs="Times New Roman"/>
                <w:color w:val="000000"/>
                <w:szCs w:val="22"/>
              </w:rPr>
              <w:t>zdobywanie doświadczeń w przygotowaniu i samodzielnym prowadzeniu lekcji oraz zajęć pozalekcyjnych,</w:t>
            </w:r>
          </w:p>
          <w:p w:rsidR="005368A0" w:rsidRPr="00230DE3" w:rsidRDefault="005368A0" w:rsidP="00F5109C">
            <w:pPr>
              <w:pStyle w:val="wyjasnienie"/>
              <w:numPr>
                <w:ilvl w:val="0"/>
                <w:numId w:val="9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230DE3">
              <w:rPr>
                <w:rFonts w:ascii="Times New Roman" w:hAnsi="Times New Roman" w:cs="Times New Roman"/>
                <w:color w:val="000000"/>
                <w:szCs w:val="22"/>
              </w:rPr>
              <w:t>kształtowanie twórczej postawy przyszłego nauczyciela i wychowawcy,</w:t>
            </w:r>
          </w:p>
          <w:p w:rsidR="005368A0" w:rsidRPr="00230DE3" w:rsidRDefault="005368A0" w:rsidP="00F5109C">
            <w:pPr>
              <w:pStyle w:val="wyjasnienie"/>
              <w:numPr>
                <w:ilvl w:val="0"/>
                <w:numId w:val="9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230DE3">
              <w:rPr>
                <w:rFonts w:ascii="Times New Roman" w:hAnsi="Times New Roman" w:cs="Times New Roman"/>
                <w:color w:val="000000"/>
                <w:szCs w:val="22"/>
              </w:rPr>
              <w:t>zdobywanie umiejętności właściwego postępowania w sytuacjach trudnych,</w:t>
            </w:r>
          </w:p>
          <w:p w:rsidR="005368A0" w:rsidRPr="00230DE3" w:rsidRDefault="005368A0" w:rsidP="00F5109C">
            <w:pPr>
              <w:pStyle w:val="wyjasnienie"/>
              <w:numPr>
                <w:ilvl w:val="0"/>
                <w:numId w:val="9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230DE3">
              <w:rPr>
                <w:rFonts w:ascii="Times New Roman" w:hAnsi="Times New Roman" w:cs="Times New Roman"/>
                <w:color w:val="000000"/>
                <w:szCs w:val="22"/>
              </w:rPr>
              <w:t>obserwacja procesów rozwojowych dzieci, poznanie ich możliwości oraz cech psychofizycznych,</w:t>
            </w:r>
          </w:p>
          <w:p w:rsidR="005368A0" w:rsidRPr="00230DE3" w:rsidRDefault="005368A0" w:rsidP="00F5109C">
            <w:pPr>
              <w:pStyle w:val="wyjasnienie"/>
              <w:numPr>
                <w:ilvl w:val="0"/>
                <w:numId w:val="9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230DE3">
              <w:rPr>
                <w:rFonts w:ascii="Times New Roman" w:hAnsi="Times New Roman" w:cs="Times New Roman"/>
                <w:color w:val="000000"/>
                <w:szCs w:val="22"/>
              </w:rPr>
              <w:t xml:space="preserve">poznanie specyfiki pracy dydaktyczno-wychowawczej nauczyciela oraz struktury organizacyjnej </w:t>
            </w:r>
            <w:r w:rsidR="00DF7B05" w:rsidRPr="00230DE3">
              <w:rPr>
                <w:rFonts w:ascii="Times New Roman" w:hAnsi="Times New Roman" w:cs="Times New Roman"/>
                <w:color w:val="000000"/>
                <w:szCs w:val="22"/>
              </w:rPr>
              <w:t xml:space="preserve">przedszkola i </w:t>
            </w:r>
            <w:r w:rsidRPr="00230DE3">
              <w:rPr>
                <w:rFonts w:ascii="Times New Roman" w:hAnsi="Times New Roman" w:cs="Times New Roman"/>
                <w:color w:val="000000"/>
                <w:szCs w:val="22"/>
              </w:rPr>
              <w:t>szkoły</w:t>
            </w:r>
            <w:r w:rsidR="00DF7B05" w:rsidRPr="00230DE3">
              <w:rPr>
                <w:rFonts w:ascii="Times New Roman" w:hAnsi="Times New Roman" w:cs="Times New Roman"/>
                <w:color w:val="000000"/>
                <w:szCs w:val="22"/>
              </w:rPr>
              <w:t xml:space="preserve"> podstawowej</w:t>
            </w:r>
            <w:r w:rsidRPr="00230DE3">
              <w:rPr>
                <w:rFonts w:ascii="Times New Roman" w:hAnsi="Times New Roman" w:cs="Times New Roman"/>
                <w:color w:val="000000"/>
                <w:szCs w:val="22"/>
              </w:rPr>
              <w:t>,</w:t>
            </w:r>
          </w:p>
          <w:p w:rsidR="005368A0" w:rsidRPr="00230DE3" w:rsidRDefault="005368A0" w:rsidP="00F5109C">
            <w:pPr>
              <w:pStyle w:val="wyjasnienie"/>
              <w:numPr>
                <w:ilvl w:val="0"/>
                <w:numId w:val="9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230DE3">
              <w:rPr>
                <w:rFonts w:ascii="Times New Roman" w:hAnsi="Times New Roman" w:cs="Times New Roman"/>
                <w:color w:val="000000"/>
                <w:szCs w:val="22"/>
              </w:rPr>
              <w:t>rozwijanie umiejętności samoobserwacji związanej z doświadczeniami pedagogicznymi, relacjami z uczniami, nauczycielami i rodzicami.</w:t>
            </w:r>
          </w:p>
          <w:p w:rsidR="00F5109C" w:rsidRPr="00230DE3" w:rsidRDefault="00F5109C" w:rsidP="00F5109C">
            <w:pPr>
              <w:pStyle w:val="wyjasnienie"/>
              <w:spacing w:before="0" w:after="0"/>
              <w:ind w:left="720"/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724821" w:rsidRPr="00230DE3" w:rsidTr="008C0178">
        <w:trPr>
          <w:cantSplit/>
        </w:trPr>
        <w:tc>
          <w:tcPr>
            <w:tcW w:w="1370" w:type="dxa"/>
            <w:vMerge/>
            <w:tcBorders>
              <w:left w:val="single" w:sz="12" w:space="0" w:color="auto"/>
            </w:tcBorders>
          </w:tcPr>
          <w:p w:rsidR="00724821" w:rsidRPr="00230DE3" w:rsidRDefault="00724821" w:rsidP="00F510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4" w:type="dxa"/>
          </w:tcPr>
          <w:p w:rsidR="00724821" w:rsidRPr="00230DE3" w:rsidRDefault="00724821" w:rsidP="00F510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0DE3">
              <w:rPr>
                <w:rFonts w:ascii="Times New Roman" w:hAnsi="Times New Roman" w:cs="Times New Roman"/>
                <w:b/>
              </w:rPr>
              <w:t>Forma</w:t>
            </w:r>
          </w:p>
        </w:tc>
        <w:tc>
          <w:tcPr>
            <w:tcW w:w="6804" w:type="dxa"/>
            <w:tcBorders>
              <w:right w:val="single" w:sz="12" w:space="0" w:color="auto"/>
            </w:tcBorders>
          </w:tcPr>
          <w:p w:rsidR="00724821" w:rsidRPr="00230DE3" w:rsidRDefault="00724821" w:rsidP="00F5109C">
            <w:pPr>
              <w:numPr>
                <w:ilvl w:val="0"/>
                <w:numId w:val="3"/>
              </w:numPr>
              <w:tabs>
                <w:tab w:val="clear" w:pos="720"/>
                <w:tab w:val="num" w:pos="497"/>
              </w:tabs>
              <w:spacing w:after="0" w:line="240" w:lineRule="auto"/>
              <w:ind w:left="497" w:hanging="284"/>
              <w:rPr>
                <w:rFonts w:ascii="Times New Roman" w:hAnsi="Times New Roman" w:cs="Times New Roman"/>
              </w:rPr>
            </w:pPr>
            <w:r w:rsidRPr="00230DE3">
              <w:rPr>
                <w:rFonts w:ascii="Times New Roman" w:hAnsi="Times New Roman" w:cs="Times New Roman"/>
              </w:rPr>
              <w:t>Praktyka grupowa – miejsca praktyk zawodowych zapewnia uczelnia na podstawie wstępnych porozumień zawartych z firmami i instytucjami.</w:t>
            </w:r>
          </w:p>
          <w:p w:rsidR="00724821" w:rsidRPr="00230DE3" w:rsidRDefault="00724821" w:rsidP="00F5109C">
            <w:pPr>
              <w:numPr>
                <w:ilvl w:val="0"/>
                <w:numId w:val="3"/>
              </w:numPr>
              <w:tabs>
                <w:tab w:val="clear" w:pos="720"/>
                <w:tab w:val="num" w:pos="497"/>
              </w:tabs>
              <w:spacing w:after="0" w:line="240" w:lineRule="auto"/>
              <w:ind w:left="497" w:hanging="284"/>
              <w:rPr>
                <w:rFonts w:ascii="Times New Roman" w:hAnsi="Times New Roman" w:cs="Times New Roman"/>
              </w:rPr>
            </w:pPr>
            <w:r w:rsidRPr="00230DE3">
              <w:rPr>
                <w:rFonts w:ascii="Times New Roman" w:hAnsi="Times New Roman" w:cs="Times New Roman"/>
              </w:rPr>
              <w:t xml:space="preserve">Praktyka indywidualna  –  student  inicjuje  podpisanie  umowy  lub  porozumienia  pomiędzy </w:t>
            </w:r>
            <w:r w:rsidR="00C32691" w:rsidRPr="00230DE3">
              <w:rPr>
                <w:rFonts w:ascii="Times New Roman" w:hAnsi="Times New Roman" w:cs="Times New Roman"/>
              </w:rPr>
              <w:t>Placówka</w:t>
            </w:r>
            <w:r w:rsidRPr="00230DE3">
              <w:rPr>
                <w:rFonts w:ascii="Times New Roman" w:hAnsi="Times New Roman" w:cs="Times New Roman"/>
              </w:rPr>
              <w:t xml:space="preserve">  przyjmującą  lub  odpowiada  na  ofertę  praktyki  proponowaną  przez  Uczelnię.</w:t>
            </w:r>
          </w:p>
          <w:p w:rsidR="00724821" w:rsidRPr="00230DE3" w:rsidRDefault="00724821" w:rsidP="00F5109C">
            <w:pPr>
              <w:numPr>
                <w:ilvl w:val="0"/>
                <w:numId w:val="3"/>
              </w:numPr>
              <w:tabs>
                <w:tab w:val="clear" w:pos="720"/>
                <w:tab w:val="num" w:pos="497"/>
              </w:tabs>
              <w:spacing w:after="0" w:line="240" w:lineRule="auto"/>
              <w:ind w:left="497" w:hanging="284"/>
              <w:rPr>
                <w:rFonts w:ascii="Times New Roman" w:hAnsi="Times New Roman" w:cs="Times New Roman"/>
              </w:rPr>
            </w:pPr>
            <w:r w:rsidRPr="00230DE3">
              <w:rPr>
                <w:rFonts w:ascii="Times New Roman" w:hAnsi="Times New Roman" w:cs="Times New Roman"/>
              </w:rPr>
              <w:t>Praktyka  w  ramach  programów  wymiany  zagranicznej (Erasmus).</w:t>
            </w:r>
          </w:p>
          <w:p w:rsidR="00724821" w:rsidRPr="00230DE3" w:rsidRDefault="00724821" w:rsidP="00F5109C">
            <w:pPr>
              <w:spacing w:after="0" w:line="240" w:lineRule="auto"/>
              <w:ind w:left="499"/>
              <w:rPr>
                <w:rFonts w:ascii="Times New Roman" w:hAnsi="Times New Roman" w:cs="Times New Roman"/>
              </w:rPr>
            </w:pPr>
          </w:p>
          <w:p w:rsidR="008913B1" w:rsidRPr="00230DE3" w:rsidRDefault="008913B1" w:rsidP="00F5109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230DE3">
              <w:rPr>
                <w:rFonts w:ascii="Times New Roman" w:hAnsi="Times New Roman" w:cs="Times New Roman"/>
                <w:color w:val="000000"/>
                <w:szCs w:val="22"/>
              </w:rPr>
              <w:t xml:space="preserve">Studenci odbywający praktykę asystencką i nauczycielską są hospitowani przez specjalistów </w:t>
            </w:r>
            <w:proofErr w:type="spellStart"/>
            <w:r w:rsidRPr="00230DE3">
              <w:rPr>
                <w:rFonts w:ascii="Times New Roman" w:hAnsi="Times New Roman" w:cs="Times New Roman"/>
                <w:color w:val="000000"/>
                <w:szCs w:val="22"/>
              </w:rPr>
              <w:t>ds</w:t>
            </w:r>
            <w:proofErr w:type="spellEnd"/>
            <w:r w:rsidRPr="00230DE3">
              <w:rPr>
                <w:rFonts w:ascii="Times New Roman" w:hAnsi="Times New Roman" w:cs="Times New Roman"/>
                <w:color w:val="000000"/>
                <w:szCs w:val="22"/>
              </w:rPr>
              <w:t xml:space="preserve"> praktyk z IPJ PWSZ.</w:t>
            </w:r>
          </w:p>
          <w:p w:rsidR="008913B1" w:rsidRPr="00230DE3" w:rsidRDefault="008913B1" w:rsidP="00F5109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230DE3">
              <w:rPr>
                <w:rFonts w:ascii="Times New Roman" w:hAnsi="Times New Roman" w:cs="Times New Roman"/>
                <w:color w:val="000000"/>
                <w:szCs w:val="22"/>
              </w:rPr>
              <w:t>Praktykę zalicza opiekun praktyk z IPJ PWSZ na podstawie dokumentacji praktyk obejmującej: (1) opinię opiekuna praktyki z placówki ćwiczeń, (2) dziennik praktyk prowadzony przez studenta, (3) konspekty przeprowadzonych zajęć, (4) arkusze obserwacyjne i ewaluacyjne oraz sprawozdanie z wybranej formy zajęć pozalekcyjnych. Ocena za praktykę jest uwzględniana w algorytmie wyznaczającym ocenę ukończenia studiów - wpisywaną do dyplomu.</w:t>
            </w:r>
          </w:p>
          <w:p w:rsidR="008913B1" w:rsidRPr="00230DE3" w:rsidRDefault="008913B1" w:rsidP="00F5109C">
            <w:pPr>
              <w:spacing w:after="0" w:line="240" w:lineRule="auto"/>
              <w:ind w:left="499"/>
              <w:rPr>
                <w:rFonts w:ascii="Times New Roman" w:hAnsi="Times New Roman" w:cs="Times New Roman"/>
              </w:rPr>
            </w:pPr>
          </w:p>
        </w:tc>
      </w:tr>
      <w:tr w:rsidR="00724821" w:rsidRPr="00230DE3" w:rsidTr="008C0178">
        <w:trPr>
          <w:cantSplit/>
        </w:trPr>
        <w:tc>
          <w:tcPr>
            <w:tcW w:w="2764" w:type="dxa"/>
            <w:gridSpan w:val="2"/>
            <w:tcBorders>
              <w:left w:val="single" w:sz="12" w:space="0" w:color="auto"/>
            </w:tcBorders>
          </w:tcPr>
          <w:p w:rsidR="00724821" w:rsidRPr="00230DE3" w:rsidRDefault="00724821" w:rsidP="00F510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0DE3">
              <w:rPr>
                <w:rFonts w:ascii="Times New Roman" w:hAnsi="Times New Roman" w:cs="Times New Roman"/>
                <w:b/>
              </w:rPr>
              <w:t>1. 5. Matryca efektów</w:t>
            </w:r>
          </w:p>
          <w:p w:rsidR="00724821" w:rsidRPr="00230DE3" w:rsidRDefault="00724821" w:rsidP="00F510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0DE3">
              <w:rPr>
                <w:rFonts w:ascii="Times New Roman" w:hAnsi="Times New Roman" w:cs="Times New Roman"/>
                <w:b/>
              </w:rPr>
              <w:t xml:space="preserve">        kształcenia</w:t>
            </w:r>
          </w:p>
        </w:tc>
        <w:tc>
          <w:tcPr>
            <w:tcW w:w="6804" w:type="dxa"/>
            <w:tcBorders>
              <w:right w:val="single" w:sz="12" w:space="0" w:color="auto"/>
            </w:tcBorders>
          </w:tcPr>
          <w:p w:rsidR="006924C2" w:rsidRPr="00230DE3" w:rsidRDefault="006924C2" w:rsidP="00F510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0DE3">
              <w:rPr>
                <w:rFonts w:ascii="Times New Roman" w:hAnsi="Times New Roman" w:cs="Times New Roman"/>
              </w:rPr>
              <w:t xml:space="preserve">W matrycy umieszczono przedmioty kształcenia ogólnego/podstawowego i kierunkowego oraz </w:t>
            </w:r>
            <w:r w:rsidR="00A46026" w:rsidRPr="00230DE3">
              <w:rPr>
                <w:rFonts w:ascii="Times New Roman" w:hAnsi="Times New Roman" w:cs="Times New Roman"/>
              </w:rPr>
              <w:t>ujęto</w:t>
            </w:r>
            <w:r w:rsidRPr="00230DE3">
              <w:rPr>
                <w:rFonts w:ascii="Times New Roman" w:hAnsi="Times New Roman" w:cs="Times New Roman"/>
              </w:rPr>
              <w:t xml:space="preserve"> blok przedmiotów specjalnościowych. </w:t>
            </w:r>
          </w:p>
          <w:p w:rsidR="00724821" w:rsidRPr="00230DE3" w:rsidRDefault="00724821" w:rsidP="00F510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0DE3">
              <w:rPr>
                <w:rFonts w:ascii="Times New Roman" w:hAnsi="Times New Roman" w:cs="Times New Roman"/>
              </w:rPr>
              <w:t xml:space="preserve">Matryca dla kierunku </w:t>
            </w:r>
            <w:r w:rsidR="008913B1" w:rsidRPr="00230DE3">
              <w:rPr>
                <w:rFonts w:ascii="Times New Roman" w:hAnsi="Times New Roman" w:cs="Times New Roman"/>
                <w:i/>
              </w:rPr>
              <w:t xml:space="preserve">pedagogika </w:t>
            </w:r>
            <w:r w:rsidR="008913B1" w:rsidRPr="00230DE3">
              <w:rPr>
                <w:rFonts w:ascii="Times New Roman" w:hAnsi="Times New Roman" w:cs="Times New Roman"/>
              </w:rPr>
              <w:t>ze specjalnością</w:t>
            </w:r>
            <w:r w:rsidR="008913B1" w:rsidRPr="00230DE3">
              <w:rPr>
                <w:rFonts w:ascii="Times New Roman" w:hAnsi="Times New Roman" w:cs="Times New Roman"/>
                <w:i/>
              </w:rPr>
              <w:t xml:space="preserve"> edukacja wczesnoszkolna</w:t>
            </w:r>
            <w:r w:rsidRPr="00230DE3">
              <w:rPr>
                <w:rFonts w:ascii="Times New Roman" w:hAnsi="Times New Roman" w:cs="Times New Roman"/>
              </w:rPr>
              <w:t xml:space="preserve"> w załączeniu w formacie pliku arkusza kalkulacyjnego (Zał. </w:t>
            </w:r>
            <w:r w:rsidRPr="00230DE3">
              <w:rPr>
                <w:rFonts w:ascii="Times New Roman" w:hAnsi="Times New Roman" w:cs="Times New Roman"/>
                <w:b/>
              </w:rPr>
              <w:t>II</w:t>
            </w:r>
            <w:r w:rsidRPr="00230DE3">
              <w:rPr>
                <w:rFonts w:ascii="Times New Roman" w:hAnsi="Times New Roman" w:cs="Times New Roman"/>
              </w:rPr>
              <w:t>.2)</w:t>
            </w:r>
          </w:p>
        </w:tc>
      </w:tr>
      <w:tr w:rsidR="00724821" w:rsidRPr="00230DE3" w:rsidTr="008C0178">
        <w:trPr>
          <w:cantSplit/>
        </w:trPr>
        <w:tc>
          <w:tcPr>
            <w:tcW w:w="2764" w:type="dxa"/>
            <w:gridSpan w:val="2"/>
            <w:tcBorders>
              <w:left w:val="single" w:sz="12" w:space="0" w:color="auto"/>
            </w:tcBorders>
          </w:tcPr>
          <w:p w:rsidR="00724821" w:rsidRPr="00230DE3" w:rsidRDefault="00724821" w:rsidP="00F510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0DE3">
              <w:rPr>
                <w:rFonts w:ascii="Times New Roman" w:hAnsi="Times New Roman" w:cs="Times New Roman"/>
                <w:b/>
              </w:rPr>
              <w:lastRenderedPageBreak/>
              <w:t>1.6. Opis sposobu</w:t>
            </w:r>
          </w:p>
          <w:p w:rsidR="00724821" w:rsidRPr="00230DE3" w:rsidRDefault="00724821" w:rsidP="00F510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0DE3">
              <w:rPr>
                <w:rFonts w:ascii="Times New Roman" w:hAnsi="Times New Roman" w:cs="Times New Roman"/>
                <w:b/>
              </w:rPr>
              <w:t>sprawdzenia efektów</w:t>
            </w:r>
          </w:p>
          <w:p w:rsidR="00724821" w:rsidRPr="00230DE3" w:rsidRDefault="00724821" w:rsidP="00F510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0DE3">
              <w:rPr>
                <w:rFonts w:ascii="Times New Roman" w:hAnsi="Times New Roman" w:cs="Times New Roman"/>
                <w:b/>
              </w:rPr>
              <w:t>kształcenia (dla</w:t>
            </w:r>
          </w:p>
          <w:p w:rsidR="00724821" w:rsidRPr="00230DE3" w:rsidRDefault="00724821" w:rsidP="00F510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0DE3">
              <w:rPr>
                <w:rFonts w:ascii="Times New Roman" w:hAnsi="Times New Roman" w:cs="Times New Roman"/>
                <w:b/>
              </w:rPr>
              <w:t>programu) z</w:t>
            </w:r>
          </w:p>
          <w:p w:rsidR="00724821" w:rsidRPr="00230DE3" w:rsidRDefault="00724821" w:rsidP="00F510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0DE3">
              <w:rPr>
                <w:rFonts w:ascii="Times New Roman" w:hAnsi="Times New Roman" w:cs="Times New Roman"/>
                <w:b/>
              </w:rPr>
              <w:t>odniesieniem do</w:t>
            </w:r>
          </w:p>
          <w:p w:rsidR="00724821" w:rsidRPr="00230DE3" w:rsidRDefault="00724821" w:rsidP="00F510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0DE3">
              <w:rPr>
                <w:rFonts w:ascii="Times New Roman" w:hAnsi="Times New Roman" w:cs="Times New Roman"/>
                <w:b/>
              </w:rPr>
              <w:t>konkretnych modułów</w:t>
            </w:r>
          </w:p>
          <w:p w:rsidR="00724821" w:rsidRPr="00230DE3" w:rsidRDefault="00724821" w:rsidP="00F510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0DE3">
              <w:rPr>
                <w:rFonts w:ascii="Times New Roman" w:hAnsi="Times New Roman" w:cs="Times New Roman"/>
                <w:b/>
              </w:rPr>
              <w:t>kształcenia</w:t>
            </w:r>
          </w:p>
          <w:p w:rsidR="00724821" w:rsidRPr="00230DE3" w:rsidRDefault="00724821" w:rsidP="00F510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0DE3">
              <w:rPr>
                <w:rFonts w:ascii="Times New Roman" w:hAnsi="Times New Roman" w:cs="Times New Roman"/>
                <w:b/>
              </w:rPr>
              <w:t>(przedmiotów), form</w:t>
            </w:r>
          </w:p>
          <w:p w:rsidR="00724821" w:rsidRPr="00230DE3" w:rsidRDefault="00724821" w:rsidP="00F510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0DE3">
              <w:rPr>
                <w:rFonts w:ascii="Times New Roman" w:hAnsi="Times New Roman" w:cs="Times New Roman"/>
                <w:b/>
              </w:rPr>
              <w:t>zajęć i sprawdzianów</w:t>
            </w:r>
          </w:p>
        </w:tc>
        <w:tc>
          <w:tcPr>
            <w:tcW w:w="6804" w:type="dxa"/>
            <w:tcBorders>
              <w:right w:val="single" w:sz="12" w:space="0" w:color="auto"/>
            </w:tcBorders>
            <w:vAlign w:val="center"/>
          </w:tcPr>
          <w:p w:rsidR="00724821" w:rsidRPr="00230DE3" w:rsidRDefault="00724821" w:rsidP="00F5109C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230DE3">
              <w:rPr>
                <w:sz w:val="22"/>
                <w:szCs w:val="22"/>
              </w:rPr>
              <w:t>Dla wszystkich założonych w programie kształcenia efektów kształcenia zostały dobrane adekwatne i odpowiednio zróżnicowane metody ich weryfikacji.</w:t>
            </w:r>
          </w:p>
          <w:p w:rsidR="00724821" w:rsidRPr="00230DE3" w:rsidRDefault="00724821" w:rsidP="00F5109C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230DE3">
              <w:rPr>
                <w:sz w:val="22"/>
                <w:szCs w:val="22"/>
              </w:rPr>
              <w:t>Uszczegółowienia dotyczące sposobów weryfikacji poszczególnych efektów kształcenia znajdują się w kartach przedmiotu.  Kluczowe dla programu kształcenia efekty kształcenia są również obowiązkowo sprawdzane w ramach pracy dyplomowej, będącej ostatnim etapem uzysk</w:t>
            </w:r>
            <w:r w:rsidR="00C32691" w:rsidRPr="00230DE3">
              <w:rPr>
                <w:sz w:val="22"/>
                <w:szCs w:val="22"/>
              </w:rPr>
              <w:t>iw</w:t>
            </w:r>
            <w:r w:rsidRPr="00230DE3">
              <w:rPr>
                <w:sz w:val="22"/>
                <w:szCs w:val="22"/>
              </w:rPr>
              <w:t>ani</w:t>
            </w:r>
            <w:r w:rsidR="00C32691" w:rsidRPr="00230DE3">
              <w:rPr>
                <w:sz w:val="22"/>
                <w:szCs w:val="22"/>
              </w:rPr>
              <w:t>a</w:t>
            </w:r>
            <w:r w:rsidRPr="00230DE3">
              <w:rPr>
                <w:sz w:val="22"/>
                <w:szCs w:val="22"/>
              </w:rPr>
              <w:t xml:space="preserve"> kwalifikacji. Ocena efektów kształcenia jest podstawowym elementem sterującym  procesami dydaktycznymi. </w:t>
            </w:r>
          </w:p>
          <w:p w:rsidR="008913B1" w:rsidRPr="00230DE3" w:rsidRDefault="008913B1" w:rsidP="00F5109C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230DE3">
              <w:rPr>
                <w:sz w:val="22"/>
                <w:szCs w:val="22"/>
              </w:rPr>
              <w:t xml:space="preserve">Do najczęściej stosowanych metod należą: egzaminy pisemne </w:t>
            </w:r>
          </w:p>
          <w:p w:rsidR="008913B1" w:rsidRPr="00230DE3" w:rsidRDefault="008913B1" w:rsidP="00F5109C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230DE3">
              <w:rPr>
                <w:sz w:val="22"/>
                <w:szCs w:val="22"/>
              </w:rPr>
              <w:t>(w formie testu, zbioru problemów do rozwiązania, analizy przypadków), analizy  tekstów,  pisemne prace domowe, a także referaty, projekty indywidualne i zespołowe, raporty z badań, port folio, itp.</w:t>
            </w:r>
          </w:p>
          <w:p w:rsidR="00724821" w:rsidRPr="00230DE3" w:rsidRDefault="00724821" w:rsidP="00F510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2C4A" w:rsidRPr="00230DE3" w:rsidTr="002752F9">
        <w:trPr>
          <w:cantSplit/>
        </w:trPr>
        <w:tc>
          <w:tcPr>
            <w:tcW w:w="2764" w:type="dxa"/>
            <w:gridSpan w:val="2"/>
            <w:tcBorders>
              <w:left w:val="single" w:sz="12" w:space="0" w:color="auto"/>
            </w:tcBorders>
          </w:tcPr>
          <w:p w:rsidR="00FD2C4A" w:rsidRPr="00230DE3" w:rsidRDefault="00FD2C4A" w:rsidP="00F510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0DE3">
              <w:rPr>
                <w:rFonts w:ascii="Times New Roman" w:hAnsi="Times New Roman" w:cs="Times New Roman"/>
                <w:b/>
              </w:rPr>
              <w:t>1.7. Ogólny opis innych kompetencji</w:t>
            </w:r>
          </w:p>
        </w:tc>
        <w:tc>
          <w:tcPr>
            <w:tcW w:w="6804" w:type="dxa"/>
            <w:tcBorders>
              <w:right w:val="single" w:sz="12" w:space="0" w:color="auto"/>
            </w:tcBorders>
          </w:tcPr>
          <w:p w:rsidR="00FD2C4A" w:rsidRPr="00230DE3" w:rsidRDefault="00230DE3" w:rsidP="00F510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Tzw. </w:t>
            </w:r>
            <w:r w:rsidR="00FD2C4A" w:rsidRPr="00230DE3">
              <w:rPr>
                <w:rFonts w:ascii="Times New Roman" w:hAnsi="Times New Roman" w:cs="Times New Roman"/>
              </w:rPr>
              <w:t>„</w:t>
            </w:r>
            <w:r>
              <w:rPr>
                <w:rFonts w:ascii="Times New Roman" w:hAnsi="Times New Roman" w:cs="Times New Roman"/>
              </w:rPr>
              <w:t>i</w:t>
            </w:r>
            <w:r w:rsidR="00FD2C4A" w:rsidRPr="00230DE3">
              <w:rPr>
                <w:rFonts w:ascii="Times New Roman" w:hAnsi="Times New Roman" w:cs="Times New Roman"/>
              </w:rPr>
              <w:t xml:space="preserve">nne kompetencje” obejmują kompetencje społeczne </w:t>
            </w:r>
            <w:proofErr w:type="spellStart"/>
            <w:r w:rsidR="00FD2C4A" w:rsidRPr="00230DE3">
              <w:rPr>
                <w:rFonts w:ascii="Times New Roman" w:hAnsi="Times New Roman" w:cs="Times New Roman"/>
              </w:rPr>
              <w:t>pozaobszarowe</w:t>
            </w:r>
            <w:proofErr w:type="spellEnd"/>
            <w:r w:rsidR="00FD2C4A" w:rsidRPr="00230DE3">
              <w:rPr>
                <w:rFonts w:ascii="Times New Roman" w:hAnsi="Times New Roman" w:cs="Times New Roman"/>
              </w:rPr>
              <w:t>, niepodlegające weryfikacji i ocenie. Nie zostały one – w związku z powyższym - przypisane do konkretnych przedmiotów (nie figurują w kartach przedmiotów i nie przypisano im metod sprawdzania).</w:t>
            </w:r>
          </w:p>
          <w:p w:rsidR="00FD2C4A" w:rsidRPr="00230DE3" w:rsidRDefault="00FD2C4A" w:rsidP="00F510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0DE3">
              <w:rPr>
                <w:rFonts w:ascii="Times New Roman" w:hAnsi="Times New Roman" w:cs="Times New Roman"/>
              </w:rPr>
              <w:t>„Inne kompetencje” wynikają z nałożonego na Uczelnię ustawowego obowiązku wychowywania studentów (ustawa: Art. 13, u.1, p.1) - mają wprawdzie charakter społeczny, nie pozostają jednak w bezpośrednim związku z kompetencjami społecznymi obszarowymi (opisanymi dla poszczególnych obszarów kształcenia), stanowiącymi przede wszystkim kompetencje niezbędne do wykonywania zawodu (zawarte w p.2.2).</w:t>
            </w:r>
          </w:p>
          <w:p w:rsidR="00FD2C4A" w:rsidRPr="00230DE3" w:rsidRDefault="00FD2C4A" w:rsidP="00F510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0DE3">
              <w:rPr>
                <w:rFonts w:ascii="Times New Roman" w:hAnsi="Times New Roman" w:cs="Times New Roman"/>
              </w:rPr>
              <w:t xml:space="preserve">Poniżej przedstawiono wykaz społecznych kompetencji </w:t>
            </w:r>
            <w:proofErr w:type="spellStart"/>
            <w:r w:rsidRPr="00230DE3">
              <w:rPr>
                <w:rFonts w:ascii="Times New Roman" w:hAnsi="Times New Roman" w:cs="Times New Roman"/>
              </w:rPr>
              <w:t>pozaobszarowych</w:t>
            </w:r>
            <w:proofErr w:type="spellEnd"/>
            <w:r w:rsidRPr="00230DE3">
              <w:rPr>
                <w:rFonts w:ascii="Times New Roman" w:hAnsi="Times New Roman" w:cs="Times New Roman"/>
              </w:rPr>
              <w:t xml:space="preserve">  nabywanych w toku kształcenia na kierunku </w:t>
            </w:r>
            <w:r w:rsidRPr="00230DE3">
              <w:rPr>
                <w:rFonts w:ascii="Times New Roman" w:hAnsi="Times New Roman" w:cs="Times New Roman"/>
                <w:i/>
              </w:rPr>
              <w:t>pedagogika</w:t>
            </w:r>
            <w:r w:rsidRPr="00230DE3">
              <w:rPr>
                <w:rFonts w:ascii="Times New Roman" w:hAnsi="Times New Roman" w:cs="Times New Roman"/>
              </w:rPr>
              <w:t>.</w:t>
            </w:r>
          </w:p>
          <w:p w:rsidR="00FD2C4A" w:rsidRPr="00230DE3" w:rsidRDefault="00FD2C4A" w:rsidP="00F510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0DE3">
              <w:rPr>
                <w:rFonts w:ascii="Times New Roman" w:hAnsi="Times New Roman" w:cs="Times New Roman"/>
              </w:rPr>
              <w:t>Student:</w:t>
            </w:r>
          </w:p>
          <w:p w:rsidR="00FD2C4A" w:rsidRPr="00230DE3" w:rsidRDefault="00FD2C4A" w:rsidP="00F5109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0DE3">
              <w:rPr>
                <w:rFonts w:ascii="Times New Roman" w:hAnsi="Times New Roman" w:cs="Times New Roman"/>
              </w:rPr>
              <w:t>jest otwarty na nowe wyzwania środowiskowe, społeczne, zawodowe;</w:t>
            </w:r>
          </w:p>
          <w:p w:rsidR="00FD2C4A" w:rsidRPr="00230DE3" w:rsidRDefault="00FD2C4A" w:rsidP="00F5109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0DE3">
              <w:rPr>
                <w:rFonts w:ascii="Times New Roman" w:hAnsi="Times New Roman" w:cs="Times New Roman"/>
              </w:rPr>
              <w:t xml:space="preserve">kieruje się regułą społecznej aktywności; </w:t>
            </w:r>
          </w:p>
          <w:p w:rsidR="00FD2C4A" w:rsidRPr="00230DE3" w:rsidRDefault="00FD2C4A" w:rsidP="00F5109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0DE3">
              <w:rPr>
                <w:rFonts w:ascii="Times New Roman" w:hAnsi="Times New Roman" w:cs="Times New Roman"/>
              </w:rPr>
              <w:t>jest zdolny do podejmowania i realizowania wyzwań środowiskowych;</w:t>
            </w:r>
          </w:p>
          <w:p w:rsidR="00FD2C4A" w:rsidRPr="00230DE3" w:rsidRDefault="00FD2C4A" w:rsidP="00F5109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0DE3">
              <w:rPr>
                <w:rFonts w:ascii="Times New Roman" w:hAnsi="Times New Roman" w:cs="Times New Roman"/>
              </w:rPr>
              <w:t xml:space="preserve">z empatią odnosi się do innych osób oraz jest zdolny do uświadomienia sobie ich emocji i potrzeb; </w:t>
            </w:r>
          </w:p>
          <w:p w:rsidR="00FD2C4A" w:rsidRPr="00230DE3" w:rsidRDefault="00FD2C4A" w:rsidP="00F5109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0DE3">
              <w:rPr>
                <w:rFonts w:ascii="Times New Roman" w:hAnsi="Times New Roman" w:cs="Times New Roman"/>
              </w:rPr>
              <w:t>jest zdolny do udzielenia innym osobom bezinteresownego wsparcia i pomocy;</w:t>
            </w:r>
          </w:p>
          <w:p w:rsidR="00FD2C4A" w:rsidRPr="00230DE3" w:rsidRDefault="00FD2C4A" w:rsidP="00F5109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0DE3">
              <w:rPr>
                <w:rFonts w:ascii="Times New Roman" w:hAnsi="Times New Roman" w:cs="Times New Roman"/>
              </w:rPr>
              <w:t>cechuje się wrażliwością etyczną;</w:t>
            </w:r>
          </w:p>
          <w:p w:rsidR="00FD2C4A" w:rsidRPr="00230DE3" w:rsidRDefault="00FD2C4A" w:rsidP="00F5109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0DE3">
              <w:rPr>
                <w:rFonts w:ascii="Times New Roman" w:hAnsi="Times New Roman" w:cs="Times New Roman"/>
              </w:rPr>
              <w:t>cechuje się poczuciem odpowiedzialności za powierzone jego opiece osoby;</w:t>
            </w:r>
          </w:p>
          <w:p w:rsidR="00FD2C4A" w:rsidRPr="00230DE3" w:rsidRDefault="00FD2C4A" w:rsidP="00F5109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0DE3">
              <w:rPr>
                <w:rFonts w:ascii="Times New Roman" w:hAnsi="Times New Roman" w:cs="Times New Roman"/>
              </w:rPr>
              <w:t>jest zdolny do autorefleksji i analizy swoich sądów, wyborów i emocji;</w:t>
            </w:r>
          </w:p>
          <w:p w:rsidR="00FD2C4A" w:rsidRPr="00230DE3" w:rsidRDefault="00FD2C4A" w:rsidP="00F5109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0DE3">
              <w:rPr>
                <w:rFonts w:ascii="Times New Roman" w:hAnsi="Times New Roman" w:cs="Times New Roman"/>
              </w:rPr>
              <w:t>jest zdolny do wyrażania swojej opinii i obrony sfery wartości bez naruszania godności osobistej innych osób;</w:t>
            </w:r>
          </w:p>
          <w:p w:rsidR="00FD2C4A" w:rsidRPr="00230DE3" w:rsidRDefault="00FD2C4A" w:rsidP="00F5109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0DE3">
              <w:rPr>
                <w:rFonts w:ascii="Times New Roman" w:hAnsi="Times New Roman" w:cs="Times New Roman"/>
              </w:rPr>
              <w:t>stara się budować atmosferę porozumienia i łagodzenia konfliktów.</w:t>
            </w:r>
          </w:p>
        </w:tc>
      </w:tr>
      <w:tr w:rsidR="00FD2C4A" w:rsidRPr="00230DE3" w:rsidTr="008C0178">
        <w:trPr>
          <w:cantSplit/>
        </w:trPr>
        <w:tc>
          <w:tcPr>
            <w:tcW w:w="2764" w:type="dxa"/>
            <w:gridSpan w:val="2"/>
            <w:tcBorders>
              <w:left w:val="single" w:sz="12" w:space="0" w:color="auto"/>
            </w:tcBorders>
          </w:tcPr>
          <w:p w:rsidR="00FD2C4A" w:rsidRPr="00230DE3" w:rsidRDefault="00FD2C4A" w:rsidP="00F510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0DE3">
              <w:rPr>
                <w:rFonts w:ascii="Times New Roman" w:hAnsi="Times New Roman" w:cs="Times New Roman"/>
                <w:b/>
              </w:rPr>
              <w:lastRenderedPageBreak/>
              <w:t>1.8. Plan studiów</w:t>
            </w:r>
          </w:p>
        </w:tc>
        <w:tc>
          <w:tcPr>
            <w:tcW w:w="6804" w:type="dxa"/>
            <w:tcBorders>
              <w:right w:val="single" w:sz="12" w:space="0" w:color="auto"/>
            </w:tcBorders>
          </w:tcPr>
          <w:p w:rsidR="00FD2C4A" w:rsidRPr="00230DE3" w:rsidRDefault="00FD2C4A" w:rsidP="00F5109C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230DE3">
              <w:rPr>
                <w:sz w:val="22"/>
                <w:szCs w:val="22"/>
              </w:rPr>
              <w:t>Plan studiów obejmuje cztery bloki przedmiotów:</w:t>
            </w:r>
          </w:p>
          <w:p w:rsidR="00FD2C4A" w:rsidRPr="00230DE3" w:rsidRDefault="00FD2C4A" w:rsidP="00F5109C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230DE3">
              <w:rPr>
                <w:sz w:val="22"/>
                <w:szCs w:val="22"/>
              </w:rPr>
              <w:t>Przedmioty kształcenia ogólnego</w:t>
            </w:r>
            <w:r w:rsidR="00CB5ED4" w:rsidRPr="00230DE3">
              <w:rPr>
                <w:sz w:val="22"/>
                <w:szCs w:val="22"/>
              </w:rPr>
              <w:t>/podstawowe</w:t>
            </w:r>
          </w:p>
          <w:p w:rsidR="00FD2C4A" w:rsidRPr="00230DE3" w:rsidRDefault="00FD2C4A" w:rsidP="00F5109C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230DE3">
              <w:rPr>
                <w:sz w:val="22"/>
                <w:szCs w:val="22"/>
              </w:rPr>
              <w:t xml:space="preserve">Przedmioty </w:t>
            </w:r>
            <w:r w:rsidR="008913B1" w:rsidRPr="00230DE3">
              <w:rPr>
                <w:sz w:val="22"/>
                <w:szCs w:val="22"/>
              </w:rPr>
              <w:t>kierunkowe</w:t>
            </w:r>
          </w:p>
          <w:p w:rsidR="00FD2C4A" w:rsidRPr="00230DE3" w:rsidRDefault="00FD2C4A" w:rsidP="00F5109C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230DE3">
              <w:rPr>
                <w:sz w:val="22"/>
                <w:szCs w:val="22"/>
              </w:rPr>
              <w:t xml:space="preserve">Przedmioty </w:t>
            </w:r>
            <w:r w:rsidR="008913B1" w:rsidRPr="00230DE3">
              <w:rPr>
                <w:sz w:val="22"/>
                <w:szCs w:val="22"/>
              </w:rPr>
              <w:t>do wyboru/fakultatywne</w:t>
            </w:r>
          </w:p>
          <w:p w:rsidR="00FD2C4A" w:rsidRPr="00230DE3" w:rsidRDefault="00FD2C4A" w:rsidP="00F5109C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230DE3">
              <w:rPr>
                <w:sz w:val="22"/>
                <w:szCs w:val="22"/>
              </w:rPr>
              <w:t>Blok przedmiotów specjalnościowych</w:t>
            </w:r>
            <w:r w:rsidR="008913B1" w:rsidRPr="00230DE3">
              <w:rPr>
                <w:sz w:val="22"/>
                <w:szCs w:val="22"/>
              </w:rPr>
              <w:t xml:space="preserve"> (3 </w:t>
            </w:r>
            <w:r w:rsidR="00230DE3">
              <w:rPr>
                <w:sz w:val="22"/>
                <w:szCs w:val="22"/>
              </w:rPr>
              <w:t>wyodrębnione grupy przedmiotów</w:t>
            </w:r>
            <w:r w:rsidR="008913B1" w:rsidRPr="00230DE3">
              <w:rPr>
                <w:sz w:val="22"/>
                <w:szCs w:val="22"/>
              </w:rPr>
              <w:t xml:space="preserve"> zgodne ze standardami nauczycielskimi)</w:t>
            </w:r>
          </w:p>
          <w:p w:rsidR="00FD2C4A" w:rsidRPr="00230DE3" w:rsidRDefault="00FD2C4A" w:rsidP="00F5109C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230DE3">
              <w:rPr>
                <w:sz w:val="22"/>
                <w:szCs w:val="22"/>
              </w:rPr>
              <w:t>Łączna liczba godzin 2</w:t>
            </w:r>
            <w:r w:rsidR="008913B1" w:rsidRPr="00230DE3">
              <w:rPr>
                <w:sz w:val="22"/>
                <w:szCs w:val="22"/>
              </w:rPr>
              <w:t>3</w:t>
            </w:r>
            <w:r w:rsidR="00C32691" w:rsidRPr="00230DE3">
              <w:rPr>
                <w:sz w:val="22"/>
                <w:szCs w:val="22"/>
              </w:rPr>
              <w:t>4</w:t>
            </w:r>
            <w:r w:rsidR="008913B1" w:rsidRPr="00230DE3">
              <w:rPr>
                <w:sz w:val="22"/>
                <w:szCs w:val="22"/>
              </w:rPr>
              <w:t>0</w:t>
            </w:r>
            <w:r w:rsidRPr="00230DE3">
              <w:rPr>
                <w:sz w:val="22"/>
                <w:szCs w:val="22"/>
              </w:rPr>
              <w:t>.</w:t>
            </w:r>
          </w:p>
          <w:p w:rsidR="00FD2C4A" w:rsidRPr="00230DE3" w:rsidRDefault="00FD2C4A" w:rsidP="00F5109C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230DE3">
              <w:rPr>
                <w:sz w:val="22"/>
                <w:szCs w:val="22"/>
              </w:rPr>
              <w:t xml:space="preserve">Plan studiów obejmuje praktykę zawodową w </w:t>
            </w:r>
            <w:r w:rsidR="008913B1" w:rsidRPr="00230DE3">
              <w:rPr>
                <w:sz w:val="22"/>
                <w:szCs w:val="22"/>
              </w:rPr>
              <w:t>semestrach od</w:t>
            </w:r>
            <w:r w:rsidRPr="00230DE3">
              <w:rPr>
                <w:sz w:val="22"/>
                <w:szCs w:val="22"/>
              </w:rPr>
              <w:t xml:space="preserve"> </w:t>
            </w:r>
            <w:r w:rsidR="008913B1" w:rsidRPr="00230DE3">
              <w:rPr>
                <w:sz w:val="22"/>
                <w:szCs w:val="22"/>
              </w:rPr>
              <w:t>III do VI</w:t>
            </w:r>
          </w:p>
          <w:p w:rsidR="00FD2C4A" w:rsidRPr="00230DE3" w:rsidRDefault="00FD2C4A" w:rsidP="00F5109C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230DE3">
              <w:rPr>
                <w:sz w:val="22"/>
                <w:szCs w:val="22"/>
              </w:rPr>
              <w:t>W załączeniu plan studiów w formacie pliku arkusza kalkulacyjnego (Zał. II.3)</w:t>
            </w:r>
          </w:p>
          <w:p w:rsidR="00FD2C4A" w:rsidRPr="00230DE3" w:rsidRDefault="00FD2C4A" w:rsidP="00F5109C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230DE3">
              <w:rPr>
                <w:sz w:val="22"/>
                <w:szCs w:val="22"/>
              </w:rPr>
              <w:t>W planie zastosowano tygodniowy wymiar godzin, przy założeniu stałej liczby tygodni na semestr równej 15.</w:t>
            </w:r>
          </w:p>
          <w:p w:rsidR="00FD2C4A" w:rsidRPr="00230DE3" w:rsidRDefault="00FD2C4A" w:rsidP="00F5109C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230DE3">
              <w:rPr>
                <w:sz w:val="22"/>
                <w:szCs w:val="22"/>
              </w:rPr>
              <w:t>Oznaczenia:</w:t>
            </w:r>
          </w:p>
          <w:p w:rsidR="00FD2C4A" w:rsidRPr="00230DE3" w:rsidRDefault="00FD2C4A" w:rsidP="00F5109C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230DE3">
              <w:rPr>
                <w:sz w:val="22"/>
                <w:szCs w:val="22"/>
              </w:rPr>
              <w:t>E – egzamin</w:t>
            </w:r>
          </w:p>
          <w:p w:rsidR="00FD2C4A" w:rsidRPr="00230DE3" w:rsidRDefault="00FD2C4A" w:rsidP="00F5109C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230DE3">
              <w:rPr>
                <w:sz w:val="22"/>
                <w:szCs w:val="22"/>
              </w:rPr>
              <w:t>W – wykład</w:t>
            </w:r>
          </w:p>
          <w:p w:rsidR="00FD2C4A" w:rsidRPr="00230DE3" w:rsidRDefault="00FD2C4A" w:rsidP="00F5109C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230DE3">
              <w:rPr>
                <w:sz w:val="22"/>
                <w:szCs w:val="22"/>
              </w:rPr>
              <w:t>Ć – ćwiczenia</w:t>
            </w:r>
          </w:p>
          <w:p w:rsidR="00FD2C4A" w:rsidRPr="00230DE3" w:rsidRDefault="00FD2C4A" w:rsidP="00F5109C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230DE3">
              <w:rPr>
                <w:sz w:val="22"/>
                <w:szCs w:val="22"/>
              </w:rPr>
              <w:t>L – laboratorium</w:t>
            </w:r>
          </w:p>
          <w:p w:rsidR="00FD2C4A" w:rsidRPr="00230DE3" w:rsidRDefault="00FD2C4A" w:rsidP="00F5109C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230DE3">
              <w:rPr>
                <w:sz w:val="22"/>
                <w:szCs w:val="22"/>
              </w:rPr>
              <w:t>P – Projekt</w:t>
            </w:r>
          </w:p>
          <w:p w:rsidR="00FD2C4A" w:rsidRPr="00230DE3" w:rsidRDefault="00FD2C4A" w:rsidP="00F5109C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230DE3">
              <w:rPr>
                <w:sz w:val="22"/>
                <w:szCs w:val="22"/>
              </w:rPr>
              <w:t>S - seminarium</w:t>
            </w:r>
          </w:p>
        </w:tc>
      </w:tr>
    </w:tbl>
    <w:p w:rsidR="00724821" w:rsidRPr="008C0178" w:rsidRDefault="00724821" w:rsidP="00724821">
      <w:pPr>
        <w:rPr>
          <w:rFonts w:ascii="Arial Narrow" w:hAnsi="Arial Narrow"/>
          <w:sz w:val="24"/>
          <w:szCs w:val="24"/>
        </w:rPr>
      </w:pPr>
    </w:p>
    <w:tbl>
      <w:tblPr>
        <w:tblW w:w="9568" w:type="dxa"/>
        <w:tblBorders>
          <w:top w:val="single" w:sz="4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13"/>
        <w:gridCol w:w="4394"/>
        <w:gridCol w:w="3261"/>
      </w:tblGrid>
      <w:tr w:rsidR="00724821" w:rsidRPr="00230DE3" w:rsidTr="00C32691">
        <w:trPr>
          <w:cantSplit/>
        </w:trPr>
        <w:tc>
          <w:tcPr>
            <w:tcW w:w="1913" w:type="dxa"/>
            <w:vMerge w:val="restart"/>
            <w:vAlign w:val="center"/>
          </w:tcPr>
          <w:p w:rsidR="00724821" w:rsidRPr="00230DE3" w:rsidRDefault="00724821" w:rsidP="008C017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230DE3">
              <w:rPr>
                <w:rFonts w:ascii="Times New Roman" w:hAnsi="Times New Roman" w:cs="Times New Roman"/>
                <w:b/>
              </w:rPr>
              <w:t>1.8. Sumaryczne wskaźniki charakteryzujące program studiów</w:t>
            </w:r>
          </w:p>
        </w:tc>
        <w:tc>
          <w:tcPr>
            <w:tcW w:w="4394" w:type="dxa"/>
          </w:tcPr>
          <w:p w:rsidR="00724821" w:rsidRPr="00230DE3" w:rsidRDefault="00724821" w:rsidP="008C0178">
            <w:pPr>
              <w:spacing w:after="0"/>
              <w:rPr>
                <w:rFonts w:ascii="Times New Roman" w:hAnsi="Times New Roman" w:cs="Times New Roman"/>
              </w:rPr>
            </w:pPr>
            <w:r w:rsidRPr="00230DE3">
              <w:rPr>
                <w:rFonts w:ascii="Times New Roman" w:hAnsi="Times New Roman" w:cs="Times New Roman"/>
              </w:rPr>
              <w:t>łączna liczba punktów ECTS, którą student uzyskuje w ramach zajęć wymagających bezpośredniego udziału nauczycieli akademickich</w:t>
            </w:r>
          </w:p>
        </w:tc>
        <w:tc>
          <w:tcPr>
            <w:tcW w:w="3261" w:type="dxa"/>
            <w:vAlign w:val="center"/>
          </w:tcPr>
          <w:p w:rsidR="00724821" w:rsidRPr="00230DE3" w:rsidRDefault="00CB5ED4" w:rsidP="008C017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230DE3">
              <w:rPr>
                <w:rFonts w:ascii="Times New Roman" w:hAnsi="Times New Roman" w:cs="Times New Roman"/>
                <w:b/>
              </w:rPr>
              <w:t>98,4</w:t>
            </w:r>
            <w:r w:rsidR="00724821" w:rsidRPr="00230DE3">
              <w:rPr>
                <w:rFonts w:ascii="Times New Roman" w:hAnsi="Times New Roman" w:cs="Times New Roman"/>
                <w:b/>
              </w:rPr>
              <w:t xml:space="preserve"> ECTS (5</w:t>
            </w:r>
            <w:r w:rsidRPr="00230DE3">
              <w:rPr>
                <w:rFonts w:ascii="Times New Roman" w:hAnsi="Times New Roman" w:cs="Times New Roman"/>
                <w:b/>
              </w:rPr>
              <w:t>4</w:t>
            </w:r>
            <w:r w:rsidR="00724821" w:rsidRPr="00230DE3">
              <w:rPr>
                <w:rFonts w:ascii="Times New Roman" w:hAnsi="Times New Roman" w:cs="Times New Roman"/>
                <w:b/>
              </w:rPr>
              <w:t>,</w:t>
            </w:r>
            <w:r w:rsidRPr="00230DE3">
              <w:rPr>
                <w:rFonts w:ascii="Times New Roman" w:hAnsi="Times New Roman" w:cs="Times New Roman"/>
                <w:b/>
              </w:rPr>
              <w:t>1</w:t>
            </w:r>
            <w:r w:rsidR="00724821" w:rsidRPr="00230DE3">
              <w:rPr>
                <w:rFonts w:ascii="Times New Roman" w:hAnsi="Times New Roman" w:cs="Times New Roman"/>
                <w:b/>
              </w:rPr>
              <w:t xml:space="preserve"> %),</w:t>
            </w:r>
          </w:p>
          <w:p w:rsidR="00724821" w:rsidRPr="00230DE3" w:rsidRDefault="00724821" w:rsidP="008C017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230DE3">
              <w:rPr>
                <w:rFonts w:ascii="Times New Roman" w:hAnsi="Times New Roman" w:cs="Times New Roman"/>
              </w:rPr>
              <w:t>przy założenia, że są to wyłącznie godziny kontaktowe</w:t>
            </w:r>
            <w:r w:rsidRPr="00230DE3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724821" w:rsidRPr="00230DE3" w:rsidTr="00C32691">
        <w:trPr>
          <w:cantSplit/>
        </w:trPr>
        <w:tc>
          <w:tcPr>
            <w:tcW w:w="1913" w:type="dxa"/>
            <w:vMerge/>
          </w:tcPr>
          <w:p w:rsidR="00724821" w:rsidRPr="00230DE3" w:rsidRDefault="00724821" w:rsidP="008C0178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</w:tcPr>
          <w:p w:rsidR="00724821" w:rsidRPr="00230DE3" w:rsidRDefault="00724821" w:rsidP="008C0178">
            <w:pPr>
              <w:spacing w:after="0"/>
              <w:rPr>
                <w:rFonts w:ascii="Times New Roman" w:hAnsi="Times New Roman" w:cs="Times New Roman"/>
              </w:rPr>
            </w:pPr>
            <w:r w:rsidRPr="00230DE3">
              <w:rPr>
                <w:rFonts w:ascii="Times New Roman" w:hAnsi="Times New Roman" w:cs="Times New Roman"/>
              </w:rPr>
              <w:t>łączna liczba punktów ECTS, którą student uzyskuje w ramach zajęć z zakresu nauk podstawowych, do których odnoszą się efekty kształcenia dla określonego kierunku, poziomu i profilu kształcenia</w:t>
            </w:r>
          </w:p>
        </w:tc>
        <w:tc>
          <w:tcPr>
            <w:tcW w:w="3261" w:type="dxa"/>
            <w:vAlign w:val="center"/>
          </w:tcPr>
          <w:p w:rsidR="00724821" w:rsidRPr="00230DE3" w:rsidRDefault="00CB5ED4" w:rsidP="008C017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230DE3">
              <w:rPr>
                <w:rFonts w:ascii="Times New Roman" w:hAnsi="Times New Roman" w:cs="Times New Roman"/>
                <w:b/>
              </w:rPr>
              <w:t>46</w:t>
            </w:r>
            <w:r w:rsidR="00724821" w:rsidRPr="00230DE3">
              <w:rPr>
                <w:rFonts w:ascii="Times New Roman" w:hAnsi="Times New Roman" w:cs="Times New Roman"/>
                <w:b/>
              </w:rPr>
              <w:t xml:space="preserve"> ECTS</w:t>
            </w:r>
          </w:p>
        </w:tc>
      </w:tr>
      <w:tr w:rsidR="00724821" w:rsidRPr="00230DE3" w:rsidTr="00C32691">
        <w:trPr>
          <w:cantSplit/>
        </w:trPr>
        <w:tc>
          <w:tcPr>
            <w:tcW w:w="1913" w:type="dxa"/>
            <w:vMerge/>
          </w:tcPr>
          <w:p w:rsidR="00724821" w:rsidRPr="00230DE3" w:rsidRDefault="00724821" w:rsidP="008C0178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</w:tcPr>
          <w:p w:rsidR="00724821" w:rsidRPr="00230DE3" w:rsidRDefault="00724821" w:rsidP="008C0178">
            <w:pPr>
              <w:spacing w:after="0"/>
              <w:rPr>
                <w:rFonts w:ascii="Times New Roman" w:hAnsi="Times New Roman" w:cs="Times New Roman"/>
              </w:rPr>
            </w:pPr>
            <w:r w:rsidRPr="00230DE3">
              <w:rPr>
                <w:rFonts w:ascii="Times New Roman" w:hAnsi="Times New Roman" w:cs="Times New Roman"/>
              </w:rPr>
              <w:t>łączna liczba punktów ECTS, którą student uzyskuje w ramach zajęć o charakterze praktycznym, takich jak zajęcia laboratoryjne i projektowe</w:t>
            </w:r>
          </w:p>
        </w:tc>
        <w:tc>
          <w:tcPr>
            <w:tcW w:w="3261" w:type="dxa"/>
            <w:vAlign w:val="center"/>
          </w:tcPr>
          <w:p w:rsidR="00724821" w:rsidRPr="00230DE3" w:rsidRDefault="00CB5ED4" w:rsidP="008C017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230DE3">
              <w:rPr>
                <w:rFonts w:ascii="Times New Roman" w:hAnsi="Times New Roman" w:cs="Times New Roman"/>
                <w:b/>
              </w:rPr>
              <w:t>114,5</w:t>
            </w:r>
            <w:r w:rsidR="00724821" w:rsidRPr="00230DE3">
              <w:rPr>
                <w:rFonts w:ascii="Times New Roman" w:hAnsi="Times New Roman" w:cs="Times New Roman"/>
                <w:b/>
              </w:rPr>
              <w:t xml:space="preserve"> ECTS</w:t>
            </w:r>
          </w:p>
          <w:p w:rsidR="00724821" w:rsidRPr="00230DE3" w:rsidRDefault="00724821" w:rsidP="008C0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DE3">
              <w:rPr>
                <w:rFonts w:ascii="Times New Roman" w:hAnsi="Times New Roman" w:cs="Times New Roman"/>
              </w:rPr>
              <w:t>co stanowi od</w:t>
            </w:r>
          </w:p>
          <w:p w:rsidR="00724821" w:rsidRPr="00230DE3" w:rsidRDefault="00CB5ED4" w:rsidP="008C0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DE3">
              <w:rPr>
                <w:rFonts w:ascii="Times New Roman" w:hAnsi="Times New Roman" w:cs="Times New Roman"/>
              </w:rPr>
              <w:t>62,9</w:t>
            </w:r>
            <w:r w:rsidR="00724821" w:rsidRPr="00230DE3">
              <w:rPr>
                <w:rFonts w:ascii="Times New Roman" w:hAnsi="Times New Roman" w:cs="Times New Roman"/>
              </w:rPr>
              <w:t xml:space="preserve"> % całkowitej liczby punktów</w:t>
            </w:r>
          </w:p>
          <w:p w:rsidR="00724821" w:rsidRPr="00230DE3" w:rsidRDefault="00724821" w:rsidP="008C0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4821" w:rsidRPr="00230DE3" w:rsidTr="00C32691">
        <w:trPr>
          <w:cantSplit/>
        </w:trPr>
        <w:tc>
          <w:tcPr>
            <w:tcW w:w="1913" w:type="dxa"/>
            <w:vMerge/>
          </w:tcPr>
          <w:p w:rsidR="00724821" w:rsidRPr="00230DE3" w:rsidRDefault="00724821" w:rsidP="002752F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</w:tcPr>
          <w:p w:rsidR="00724821" w:rsidRPr="00230DE3" w:rsidRDefault="00724821" w:rsidP="008C0178">
            <w:pPr>
              <w:spacing w:after="0"/>
              <w:rPr>
                <w:rFonts w:ascii="Times New Roman" w:hAnsi="Times New Roman" w:cs="Times New Roman"/>
              </w:rPr>
            </w:pPr>
            <w:r w:rsidRPr="00230DE3">
              <w:rPr>
                <w:rFonts w:ascii="Times New Roman" w:hAnsi="Times New Roman" w:cs="Times New Roman"/>
              </w:rPr>
              <w:t xml:space="preserve">liczba punktów ECTS, którą student uzyskuje, realizując moduły kształcenia oferowane na innym kierunku studiów lub na zajęciach </w:t>
            </w:r>
          </w:p>
          <w:p w:rsidR="00724821" w:rsidRPr="00230DE3" w:rsidRDefault="00724821" w:rsidP="008C0178">
            <w:pPr>
              <w:spacing w:after="0"/>
              <w:rPr>
                <w:rFonts w:ascii="Times New Roman" w:hAnsi="Times New Roman" w:cs="Times New Roman"/>
              </w:rPr>
            </w:pPr>
            <w:r w:rsidRPr="00230DE3">
              <w:rPr>
                <w:rFonts w:ascii="Times New Roman" w:hAnsi="Times New Roman" w:cs="Times New Roman"/>
              </w:rPr>
              <w:t>ogólnouczelnianych</w:t>
            </w:r>
          </w:p>
        </w:tc>
        <w:tc>
          <w:tcPr>
            <w:tcW w:w="3261" w:type="dxa"/>
            <w:vAlign w:val="center"/>
          </w:tcPr>
          <w:p w:rsidR="00724821" w:rsidRPr="00230DE3" w:rsidRDefault="00724821" w:rsidP="008C017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230DE3">
              <w:rPr>
                <w:rFonts w:ascii="Times New Roman" w:hAnsi="Times New Roman" w:cs="Times New Roman"/>
                <w:b/>
              </w:rPr>
              <w:t>1</w:t>
            </w:r>
            <w:r w:rsidR="00CB5ED4" w:rsidRPr="00230DE3">
              <w:rPr>
                <w:rFonts w:ascii="Times New Roman" w:hAnsi="Times New Roman" w:cs="Times New Roman"/>
                <w:b/>
              </w:rPr>
              <w:t>4</w:t>
            </w:r>
          </w:p>
          <w:p w:rsidR="00724821" w:rsidRPr="00230DE3" w:rsidRDefault="00CB5ED4" w:rsidP="008C0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DE3">
              <w:rPr>
                <w:rFonts w:ascii="Times New Roman" w:hAnsi="Times New Roman" w:cs="Times New Roman"/>
                <w:b/>
              </w:rPr>
              <w:t>(j. obcy, TI)</w:t>
            </w:r>
          </w:p>
        </w:tc>
      </w:tr>
      <w:tr w:rsidR="00724821" w:rsidRPr="00230DE3" w:rsidTr="00C32691">
        <w:trPr>
          <w:cantSplit/>
        </w:trPr>
        <w:tc>
          <w:tcPr>
            <w:tcW w:w="1913" w:type="dxa"/>
            <w:vMerge/>
          </w:tcPr>
          <w:p w:rsidR="00724821" w:rsidRPr="00230DE3" w:rsidRDefault="00724821" w:rsidP="002752F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</w:tcPr>
          <w:p w:rsidR="00724821" w:rsidRPr="00230DE3" w:rsidRDefault="00724821" w:rsidP="008C0178">
            <w:pPr>
              <w:spacing w:after="0"/>
              <w:rPr>
                <w:rFonts w:ascii="Times New Roman" w:hAnsi="Times New Roman" w:cs="Times New Roman"/>
              </w:rPr>
            </w:pPr>
            <w:r w:rsidRPr="00230DE3">
              <w:rPr>
                <w:rFonts w:ascii="Times New Roman" w:hAnsi="Times New Roman" w:cs="Times New Roman"/>
              </w:rPr>
              <w:t>w przypadku programu studiów dla kierunku przyporządkowanego do więcej niż jednego obszaru kształcenia - procentowy udział liczby punktów ECTS dla każdego z tych obszarów w łącznej liczbie punktów ECTS</w:t>
            </w:r>
          </w:p>
        </w:tc>
        <w:tc>
          <w:tcPr>
            <w:tcW w:w="3261" w:type="dxa"/>
            <w:vAlign w:val="center"/>
          </w:tcPr>
          <w:p w:rsidR="00CB5ED4" w:rsidRPr="00230DE3" w:rsidRDefault="00724821" w:rsidP="008C01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DE3">
              <w:rPr>
                <w:rFonts w:ascii="Times New Roman" w:hAnsi="Times New Roman" w:cs="Times New Roman"/>
              </w:rPr>
              <w:t xml:space="preserve">obszaru nauk </w:t>
            </w:r>
            <w:r w:rsidR="00CB5ED4" w:rsidRPr="00230DE3">
              <w:rPr>
                <w:rFonts w:ascii="Times New Roman" w:hAnsi="Times New Roman" w:cs="Times New Roman"/>
              </w:rPr>
              <w:t>humanistycznych</w:t>
            </w:r>
          </w:p>
          <w:p w:rsidR="00724821" w:rsidRPr="00230DE3" w:rsidRDefault="00CB5ED4" w:rsidP="008C01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DE3">
              <w:rPr>
                <w:rFonts w:ascii="Times New Roman" w:hAnsi="Times New Roman" w:cs="Times New Roman"/>
              </w:rPr>
              <w:t>obszar nauk społecznych</w:t>
            </w:r>
            <w:r w:rsidR="00724821" w:rsidRPr="00230DE3">
              <w:rPr>
                <w:rFonts w:ascii="Times New Roman" w:hAnsi="Times New Roman" w:cs="Times New Roman"/>
              </w:rPr>
              <w:t>.</w:t>
            </w:r>
          </w:p>
          <w:p w:rsidR="00724821" w:rsidRPr="00230DE3" w:rsidRDefault="00724821" w:rsidP="008C017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24821" w:rsidRPr="00230DE3" w:rsidTr="00C32691">
        <w:trPr>
          <w:cantSplit/>
        </w:trPr>
        <w:tc>
          <w:tcPr>
            <w:tcW w:w="1913" w:type="dxa"/>
            <w:vMerge/>
          </w:tcPr>
          <w:p w:rsidR="00724821" w:rsidRPr="00230DE3" w:rsidRDefault="00724821" w:rsidP="002752F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</w:tcPr>
          <w:p w:rsidR="00724821" w:rsidRPr="00230DE3" w:rsidRDefault="00724821" w:rsidP="008C0178">
            <w:pPr>
              <w:spacing w:after="0"/>
              <w:rPr>
                <w:rFonts w:ascii="Times New Roman" w:hAnsi="Times New Roman" w:cs="Times New Roman"/>
              </w:rPr>
            </w:pPr>
            <w:r w:rsidRPr="00230DE3">
              <w:rPr>
                <w:rFonts w:ascii="Times New Roman" w:hAnsi="Times New Roman" w:cs="Times New Roman"/>
              </w:rPr>
              <w:t>liczba punktów ECTS, którą student uzyskuje na zajęciach wychowania fizycznego</w:t>
            </w:r>
          </w:p>
        </w:tc>
        <w:tc>
          <w:tcPr>
            <w:tcW w:w="3261" w:type="dxa"/>
          </w:tcPr>
          <w:p w:rsidR="00724821" w:rsidRPr="00230DE3" w:rsidRDefault="00724821" w:rsidP="008C0178">
            <w:pPr>
              <w:spacing w:after="0"/>
              <w:rPr>
                <w:rFonts w:ascii="Times New Roman" w:hAnsi="Times New Roman" w:cs="Times New Roman"/>
              </w:rPr>
            </w:pPr>
          </w:p>
          <w:p w:rsidR="00724821" w:rsidRPr="00230DE3" w:rsidRDefault="00724821" w:rsidP="008C017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230DE3">
              <w:rPr>
                <w:rFonts w:ascii="Times New Roman" w:hAnsi="Times New Roman" w:cs="Times New Roman"/>
                <w:b/>
              </w:rPr>
              <w:t>0</w:t>
            </w:r>
          </w:p>
          <w:p w:rsidR="00724821" w:rsidRPr="00230DE3" w:rsidRDefault="00724821" w:rsidP="008C017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724821" w:rsidRDefault="00724821" w:rsidP="00724821">
      <w:pPr>
        <w:rPr>
          <w:rFonts w:ascii="Arial Narrow" w:hAnsi="Arial Narrow"/>
          <w:sz w:val="24"/>
          <w:szCs w:val="24"/>
        </w:rPr>
      </w:pPr>
    </w:p>
    <w:p w:rsidR="00F7275F" w:rsidRPr="008C0178" w:rsidRDefault="00F7275F" w:rsidP="00724821">
      <w:pPr>
        <w:rPr>
          <w:rFonts w:ascii="Arial Narrow" w:hAnsi="Arial Narrow"/>
          <w:sz w:val="24"/>
          <w:szCs w:val="24"/>
        </w:rPr>
      </w:pPr>
    </w:p>
    <w:p w:rsidR="00724821" w:rsidRPr="00F7275F" w:rsidRDefault="00724821" w:rsidP="00724821">
      <w:pPr>
        <w:pStyle w:val="Tytu"/>
        <w:rPr>
          <w:szCs w:val="24"/>
        </w:rPr>
      </w:pPr>
      <w:r w:rsidRPr="00F7275F">
        <w:rPr>
          <w:szCs w:val="24"/>
        </w:rPr>
        <w:lastRenderedPageBreak/>
        <w:t>2. Warunki realizacji programu studiów</w:t>
      </w:r>
    </w:p>
    <w:tbl>
      <w:tblPr>
        <w:tblpPr w:leftFromText="141" w:rightFromText="141" w:vertAnchor="text" w:horzAnchor="margin" w:tblpY="51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568"/>
      </w:tblGrid>
      <w:tr w:rsidR="00724821" w:rsidRPr="00F7275F" w:rsidTr="002752F9">
        <w:tc>
          <w:tcPr>
            <w:tcW w:w="9568" w:type="dxa"/>
          </w:tcPr>
          <w:p w:rsidR="00724821" w:rsidRPr="00F7275F" w:rsidRDefault="00724821" w:rsidP="008C0178">
            <w:pPr>
              <w:pStyle w:val="Tytu"/>
              <w:keepNext/>
              <w:rPr>
                <w:szCs w:val="24"/>
              </w:rPr>
            </w:pPr>
            <w:r w:rsidRPr="00F7275F">
              <w:rPr>
                <w:szCs w:val="24"/>
              </w:rPr>
              <w:t>Proporcja liczby nauczycieli akademickich stanowiących minimum kadrowe do liczby studiujących:</w:t>
            </w:r>
          </w:p>
          <w:p w:rsidR="00724821" w:rsidRPr="00F7275F" w:rsidRDefault="00E0670E" w:rsidP="0053330D">
            <w:pPr>
              <w:pStyle w:val="Tytu"/>
              <w:keepNext/>
              <w:rPr>
                <w:szCs w:val="24"/>
              </w:rPr>
            </w:pPr>
            <w:r w:rsidRPr="00F7275F">
              <w:rPr>
                <w:szCs w:val="24"/>
              </w:rPr>
              <w:t>9</w:t>
            </w:r>
            <w:r w:rsidR="00724821" w:rsidRPr="00F7275F">
              <w:rPr>
                <w:szCs w:val="24"/>
              </w:rPr>
              <w:t>/</w:t>
            </w:r>
            <w:r w:rsidR="0053330D" w:rsidRPr="00F7275F">
              <w:rPr>
                <w:szCs w:val="24"/>
              </w:rPr>
              <w:t>268</w:t>
            </w:r>
            <w:r w:rsidR="00724821" w:rsidRPr="00F7275F">
              <w:rPr>
                <w:szCs w:val="24"/>
              </w:rPr>
              <w:t xml:space="preserve"> = 1/</w:t>
            </w:r>
            <w:r w:rsidR="0053330D" w:rsidRPr="00F7275F">
              <w:rPr>
                <w:szCs w:val="24"/>
              </w:rPr>
              <w:t>30</w:t>
            </w:r>
          </w:p>
        </w:tc>
      </w:tr>
    </w:tbl>
    <w:tbl>
      <w:tblPr>
        <w:tblW w:w="95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303"/>
        <w:gridCol w:w="7265"/>
      </w:tblGrid>
      <w:tr w:rsidR="00724821" w:rsidRPr="00F7275F" w:rsidTr="008C0178">
        <w:trPr>
          <w:cantSplit/>
          <w:trHeight w:val="386"/>
        </w:trPr>
        <w:tc>
          <w:tcPr>
            <w:tcW w:w="956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724821" w:rsidRPr="00F7275F" w:rsidRDefault="00724821" w:rsidP="008C0178">
            <w:pPr>
              <w:pStyle w:val="Tytu"/>
              <w:jc w:val="left"/>
              <w:rPr>
                <w:sz w:val="22"/>
                <w:szCs w:val="22"/>
              </w:rPr>
            </w:pPr>
            <w:r w:rsidRPr="00F7275F">
              <w:rPr>
                <w:sz w:val="22"/>
                <w:szCs w:val="22"/>
              </w:rPr>
              <w:t>Minimum kadrowe</w:t>
            </w:r>
          </w:p>
        </w:tc>
      </w:tr>
      <w:tr w:rsidR="00724821" w:rsidRPr="00F7275F" w:rsidTr="008C0178">
        <w:trPr>
          <w:cantSplit/>
        </w:trPr>
        <w:tc>
          <w:tcPr>
            <w:tcW w:w="2303" w:type="dxa"/>
            <w:tcBorders>
              <w:top w:val="single" w:sz="12" w:space="0" w:color="auto"/>
              <w:bottom w:val="nil"/>
            </w:tcBorders>
          </w:tcPr>
          <w:p w:rsidR="00724821" w:rsidRPr="00F7275F" w:rsidRDefault="00724821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Nauczyciel akademicki</w:t>
            </w:r>
          </w:p>
        </w:tc>
        <w:tc>
          <w:tcPr>
            <w:tcW w:w="7265" w:type="dxa"/>
            <w:tcBorders>
              <w:top w:val="single" w:sz="12" w:space="0" w:color="auto"/>
              <w:bottom w:val="nil"/>
            </w:tcBorders>
          </w:tcPr>
          <w:p w:rsidR="00724821" w:rsidRPr="00F7275F" w:rsidRDefault="00724821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Opis</w:t>
            </w:r>
          </w:p>
        </w:tc>
      </w:tr>
      <w:tr w:rsidR="00A21E78" w:rsidRPr="00F7275F" w:rsidTr="008C0178">
        <w:trPr>
          <w:cantSplit/>
        </w:trPr>
        <w:tc>
          <w:tcPr>
            <w:tcW w:w="2303" w:type="dxa"/>
            <w:vMerge w:val="restart"/>
            <w:tcBorders>
              <w:top w:val="single" w:sz="12" w:space="0" w:color="auto"/>
              <w:bottom w:val="nil"/>
            </w:tcBorders>
          </w:tcPr>
          <w:p w:rsidR="00A21E78" w:rsidRPr="00F7275F" w:rsidRDefault="00A21E78" w:rsidP="002752F9">
            <w:pPr>
              <w:pStyle w:val="Tytu"/>
              <w:numPr>
                <w:ilvl w:val="0"/>
                <w:numId w:val="7"/>
              </w:numPr>
              <w:ind w:left="284" w:hanging="284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 xml:space="preserve">prof. dr hab. Ewa Szatan </w:t>
            </w:r>
          </w:p>
          <w:p w:rsidR="00A21E78" w:rsidRPr="00F7275F" w:rsidRDefault="00A21E78" w:rsidP="002752F9">
            <w:pPr>
              <w:pStyle w:val="Tytu"/>
              <w:ind w:left="284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12" w:space="0" w:color="auto"/>
              <w:bottom w:val="single" w:sz="4" w:space="0" w:color="auto"/>
            </w:tcBorders>
            <w:shd w:val="pct15" w:color="auto" w:fill="FFFFFF"/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Dyscyplina naukowa</w:t>
            </w:r>
          </w:p>
        </w:tc>
      </w:tr>
      <w:tr w:rsidR="00A21E78" w:rsidRPr="00F7275F" w:rsidTr="008C0178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A21E78" w:rsidRPr="00F7275F" w:rsidRDefault="00A21E78" w:rsidP="002752F9">
            <w:pPr>
              <w:pStyle w:val="Tytu"/>
              <w:jc w:val="left"/>
              <w:rPr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nil"/>
            </w:tcBorders>
          </w:tcPr>
          <w:p w:rsidR="00A21E78" w:rsidRPr="00F7275F" w:rsidRDefault="00A21E78" w:rsidP="00F7275F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Pedagogika</w:t>
            </w:r>
            <w:r w:rsidR="00F5109C" w:rsidRPr="00F7275F">
              <w:rPr>
                <w:b w:val="0"/>
                <w:sz w:val="22"/>
                <w:szCs w:val="22"/>
              </w:rPr>
              <w:t>; k</w:t>
            </w:r>
            <w:r w:rsidR="00D2486F" w:rsidRPr="00F7275F">
              <w:rPr>
                <w:b w:val="0"/>
                <w:sz w:val="22"/>
                <w:szCs w:val="22"/>
              </w:rPr>
              <w:t>walifikacje II st. w dziedzinie sztuk muzyczn</w:t>
            </w:r>
            <w:r w:rsidR="00F7275F">
              <w:rPr>
                <w:b w:val="0"/>
                <w:sz w:val="22"/>
                <w:szCs w:val="22"/>
              </w:rPr>
              <w:t>ych</w:t>
            </w:r>
            <w:r w:rsidR="00D2486F" w:rsidRPr="00F7275F">
              <w:rPr>
                <w:b w:val="0"/>
                <w:sz w:val="22"/>
                <w:szCs w:val="22"/>
              </w:rPr>
              <w:t xml:space="preserve"> w dyscyplinie artystycznej rytmika</w:t>
            </w:r>
            <w:r w:rsidR="00F5109C" w:rsidRPr="00F7275F">
              <w:rPr>
                <w:b w:val="0"/>
                <w:sz w:val="22"/>
                <w:szCs w:val="22"/>
              </w:rPr>
              <w:t xml:space="preserve"> </w:t>
            </w:r>
          </w:p>
        </w:tc>
      </w:tr>
      <w:tr w:rsidR="00A21E78" w:rsidRPr="00F7275F" w:rsidTr="008C0178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Obszar kształcenia</w:t>
            </w:r>
          </w:p>
        </w:tc>
      </w:tr>
      <w:tr w:rsidR="00A21E78" w:rsidRPr="00F7275F" w:rsidTr="008C0178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nil"/>
            </w:tcBorders>
          </w:tcPr>
          <w:p w:rsidR="00A21E78" w:rsidRPr="00F7275F" w:rsidRDefault="00F5109C" w:rsidP="00F5109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 xml:space="preserve">Obszar nauk humanistycznych i społecznych </w:t>
            </w:r>
          </w:p>
        </w:tc>
      </w:tr>
      <w:tr w:rsidR="00A21E78" w:rsidRPr="00F7275F" w:rsidTr="008C0178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Doświadczenie zawodowe</w:t>
            </w:r>
          </w:p>
        </w:tc>
      </w:tr>
      <w:tr w:rsidR="00A21E78" w:rsidRPr="00F7275F" w:rsidTr="008C0178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nil"/>
              <w:bottom w:val="nil"/>
            </w:tcBorders>
          </w:tcPr>
          <w:p w:rsidR="00A21E78" w:rsidRPr="00F7275F" w:rsidRDefault="006540E2" w:rsidP="00B843B8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Akademia muzyczna (od stanowiska asystenta awans do tytułu profesora sztuk muzycznych, wykładane przedmioty: rytmika, przedmioty metodyczne, praktyki zawodowe, seminaria magisterskie), wykładowca na Podyplomowym Studium </w:t>
            </w:r>
            <w:proofErr w:type="spellStart"/>
            <w:r>
              <w:rPr>
                <w:b w:val="0"/>
                <w:sz w:val="22"/>
                <w:szCs w:val="22"/>
              </w:rPr>
              <w:t>Logorytmiki</w:t>
            </w:r>
            <w:proofErr w:type="spellEnd"/>
            <w:r>
              <w:rPr>
                <w:b w:val="0"/>
                <w:sz w:val="22"/>
                <w:szCs w:val="22"/>
              </w:rPr>
              <w:t xml:space="preserve"> w AM w </w:t>
            </w:r>
            <w:proofErr w:type="spellStart"/>
            <w:r>
              <w:rPr>
                <w:b w:val="0"/>
                <w:sz w:val="22"/>
                <w:szCs w:val="22"/>
              </w:rPr>
              <w:t>Gdansku</w:t>
            </w:r>
            <w:proofErr w:type="spellEnd"/>
            <w:r>
              <w:rPr>
                <w:b w:val="0"/>
                <w:sz w:val="22"/>
                <w:szCs w:val="22"/>
              </w:rPr>
              <w:t>. Ponadto</w:t>
            </w:r>
            <w:r w:rsidR="00B843B8">
              <w:rPr>
                <w:b w:val="0"/>
                <w:sz w:val="22"/>
                <w:szCs w:val="22"/>
              </w:rPr>
              <w:t xml:space="preserve">, posiada doświadczenia zawodowe w </w:t>
            </w:r>
            <w:r>
              <w:rPr>
                <w:b w:val="0"/>
                <w:sz w:val="22"/>
                <w:szCs w:val="22"/>
              </w:rPr>
              <w:t>prac</w:t>
            </w:r>
            <w:r w:rsidR="00B843B8">
              <w:rPr>
                <w:b w:val="0"/>
                <w:sz w:val="22"/>
                <w:szCs w:val="22"/>
              </w:rPr>
              <w:t>y</w:t>
            </w:r>
            <w:r>
              <w:rPr>
                <w:b w:val="0"/>
                <w:sz w:val="22"/>
                <w:szCs w:val="22"/>
              </w:rPr>
              <w:t xml:space="preserve"> na Uniwersytecie Gdańskim (profesor), PWSZ w Elblągu (profesor)</w:t>
            </w:r>
            <w:r w:rsidR="00B843B8">
              <w:rPr>
                <w:b w:val="0"/>
                <w:sz w:val="22"/>
                <w:szCs w:val="22"/>
              </w:rPr>
              <w:t>, średniej i podstawowej szkole muzycznej oraz przedszkolu.</w:t>
            </w:r>
          </w:p>
        </w:tc>
      </w:tr>
      <w:tr w:rsidR="00A21E78" w:rsidRPr="00F7275F" w:rsidTr="008C0178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Opis działalności badawczej w obszarze wiedzy</w:t>
            </w:r>
          </w:p>
        </w:tc>
      </w:tr>
      <w:tr w:rsidR="00A21E78" w:rsidRPr="00F7275F" w:rsidTr="008C0178">
        <w:trPr>
          <w:cantSplit/>
        </w:trPr>
        <w:tc>
          <w:tcPr>
            <w:tcW w:w="2303" w:type="dxa"/>
            <w:vMerge/>
            <w:tcBorders>
              <w:top w:val="nil"/>
              <w:bottom w:val="single" w:sz="12" w:space="0" w:color="auto"/>
            </w:tcBorders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nil"/>
              <w:bottom w:val="single" w:sz="12" w:space="0" w:color="auto"/>
            </w:tcBorders>
          </w:tcPr>
          <w:p w:rsidR="00A21E78" w:rsidRPr="00F7275F" w:rsidRDefault="00F7275F" w:rsidP="002752F9">
            <w:pPr>
              <w:pStyle w:val="HTML-wstpniesformatowany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Kształcenie muzyczne studentów. Nabywanie kompetencji muzycznych przez uczniów. Dziecięca improwizacja i twórczość muzyczna. Ruch jako język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awerbalny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i jego rola rozwojowa. Ograniczenia wczesnej edukacji muzycznej</w:t>
            </w:r>
          </w:p>
        </w:tc>
      </w:tr>
      <w:tr w:rsidR="00A21E78" w:rsidRPr="00F7275F" w:rsidTr="008C0178">
        <w:trPr>
          <w:cantSplit/>
        </w:trPr>
        <w:tc>
          <w:tcPr>
            <w:tcW w:w="2303" w:type="dxa"/>
            <w:vMerge w:val="restart"/>
            <w:tcBorders>
              <w:top w:val="single" w:sz="12" w:space="0" w:color="auto"/>
              <w:bottom w:val="nil"/>
            </w:tcBorders>
          </w:tcPr>
          <w:p w:rsidR="00A21E78" w:rsidRPr="00F7275F" w:rsidRDefault="00A21E78" w:rsidP="00724821">
            <w:pPr>
              <w:pStyle w:val="Tytu"/>
              <w:numPr>
                <w:ilvl w:val="0"/>
                <w:numId w:val="7"/>
              </w:numPr>
              <w:ind w:left="284" w:hanging="284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 xml:space="preserve">prof. dr hab. Mirosław </w:t>
            </w:r>
            <w:proofErr w:type="spellStart"/>
            <w:r w:rsidRPr="00F7275F">
              <w:rPr>
                <w:b w:val="0"/>
                <w:sz w:val="22"/>
                <w:szCs w:val="22"/>
              </w:rPr>
              <w:t>Patalon</w:t>
            </w:r>
            <w:proofErr w:type="spellEnd"/>
          </w:p>
          <w:p w:rsidR="00A21E78" w:rsidRPr="00F7275F" w:rsidRDefault="00A21E78" w:rsidP="002752F9">
            <w:pPr>
              <w:pStyle w:val="Tytu"/>
              <w:ind w:left="284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12" w:space="0" w:color="auto"/>
              <w:bottom w:val="single" w:sz="4" w:space="0" w:color="auto"/>
            </w:tcBorders>
            <w:shd w:val="pct15" w:color="auto" w:fill="FFFFFF"/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Dyscyplina naukowa</w:t>
            </w:r>
          </w:p>
        </w:tc>
      </w:tr>
      <w:tr w:rsidR="00A21E78" w:rsidRPr="00F7275F" w:rsidTr="008C0178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A21E78" w:rsidRPr="00F7275F" w:rsidRDefault="00A21E78" w:rsidP="002752F9">
            <w:pPr>
              <w:pStyle w:val="Tytu"/>
              <w:jc w:val="left"/>
              <w:rPr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nil"/>
            </w:tcBorders>
          </w:tcPr>
          <w:p w:rsidR="00A21E78" w:rsidRPr="00F7275F" w:rsidRDefault="00A21E78" w:rsidP="00B23223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Pedagogika</w:t>
            </w:r>
            <w:r w:rsidR="00F5109C" w:rsidRPr="00F7275F">
              <w:rPr>
                <w:b w:val="0"/>
                <w:sz w:val="22"/>
                <w:szCs w:val="22"/>
              </w:rPr>
              <w:t xml:space="preserve">  (Pedagogika religii, praca socjalna)</w:t>
            </w:r>
          </w:p>
        </w:tc>
      </w:tr>
      <w:tr w:rsidR="00A21E78" w:rsidRPr="00F7275F" w:rsidTr="008C0178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Obszar kształcenia</w:t>
            </w:r>
          </w:p>
        </w:tc>
      </w:tr>
      <w:tr w:rsidR="00A21E78" w:rsidRPr="00F7275F" w:rsidTr="008C0178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nil"/>
            </w:tcBorders>
          </w:tcPr>
          <w:p w:rsidR="00A21E78" w:rsidRPr="00F7275F" w:rsidRDefault="00F5109C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Obszar nauk humanistycznych i społecznych</w:t>
            </w:r>
          </w:p>
        </w:tc>
      </w:tr>
      <w:tr w:rsidR="00A21E78" w:rsidRPr="00F7275F" w:rsidTr="008C0178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Doświadczenie zawodowe</w:t>
            </w:r>
          </w:p>
        </w:tc>
      </w:tr>
      <w:tr w:rsidR="00A21E78" w:rsidRPr="00F7275F" w:rsidTr="008C0178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nil"/>
              <w:bottom w:val="nil"/>
            </w:tcBorders>
          </w:tcPr>
          <w:p w:rsidR="00A21E78" w:rsidRPr="00F7275F" w:rsidRDefault="008C0178" w:rsidP="008C0178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Profesor zwyczajny; pracował w Pomorskiej Akademii Pedagogicznej w Słupsku, Uniwersytecie Gdańskim, PWSZ w Elblągu (od 2007 do chwili obecnej) oraz Akademii Pomorskiej w Słupsku  (od 2011 do chwili obecnej).</w:t>
            </w:r>
          </w:p>
        </w:tc>
      </w:tr>
      <w:tr w:rsidR="00A21E78" w:rsidRPr="00F7275F" w:rsidTr="008C0178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Opis działalności badawczej w obszarze wiedzy</w:t>
            </w:r>
          </w:p>
        </w:tc>
      </w:tr>
      <w:tr w:rsidR="00A21E78" w:rsidRPr="00F7275F" w:rsidTr="008C0178">
        <w:trPr>
          <w:cantSplit/>
        </w:trPr>
        <w:tc>
          <w:tcPr>
            <w:tcW w:w="2303" w:type="dxa"/>
            <w:vMerge/>
            <w:tcBorders>
              <w:top w:val="nil"/>
              <w:bottom w:val="single" w:sz="4" w:space="0" w:color="auto"/>
            </w:tcBorders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nil"/>
              <w:bottom w:val="single" w:sz="12" w:space="0" w:color="auto"/>
            </w:tcBorders>
          </w:tcPr>
          <w:p w:rsidR="00A21E78" w:rsidRPr="00F7275F" w:rsidRDefault="00B23223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 xml:space="preserve">Tematyka badawcza oscyluje wokół zagadnień pedagogiki religii; edukacji ekumenicznej; filozofia procesu; świata wartości młodzieży; dynamiki tożsamości religijnej w wymiarze jednostkowym i społecznym; związków sfery </w:t>
            </w:r>
            <w:r w:rsidRPr="00F7275F">
              <w:rPr>
                <w:b w:val="0"/>
                <w:i/>
                <w:sz w:val="22"/>
                <w:szCs w:val="22"/>
              </w:rPr>
              <w:t>sacrum</w:t>
            </w:r>
            <w:r w:rsidRPr="00F7275F">
              <w:rPr>
                <w:b w:val="0"/>
                <w:sz w:val="22"/>
                <w:szCs w:val="22"/>
              </w:rPr>
              <w:t xml:space="preserve"> i społecznych relacji władzy; treściowych, strukturalnych i metodologicznych aspektów nauczania religii.</w:t>
            </w:r>
          </w:p>
        </w:tc>
      </w:tr>
      <w:tr w:rsidR="00A21E78" w:rsidRPr="00F7275F" w:rsidTr="008C0178">
        <w:trPr>
          <w:cantSplit/>
        </w:trPr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1E78" w:rsidRPr="00F7275F" w:rsidRDefault="00A21E78" w:rsidP="002752F9">
            <w:pPr>
              <w:pStyle w:val="Tytu"/>
              <w:numPr>
                <w:ilvl w:val="0"/>
                <w:numId w:val="7"/>
              </w:numPr>
              <w:ind w:left="284" w:hanging="284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 xml:space="preserve">dr hab. Jan Papież </w:t>
            </w:r>
          </w:p>
          <w:p w:rsidR="00A21E78" w:rsidRPr="00F7275F" w:rsidRDefault="00A21E78" w:rsidP="002752F9">
            <w:pPr>
              <w:pStyle w:val="Tytu"/>
              <w:ind w:left="284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Dyscyplina naukowa</w:t>
            </w:r>
          </w:p>
        </w:tc>
      </w:tr>
      <w:tr w:rsidR="00A21E78" w:rsidRPr="00F7275F" w:rsidTr="008C0178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1E78" w:rsidRPr="00F7275F" w:rsidRDefault="00A21E78" w:rsidP="002752F9">
            <w:pPr>
              <w:pStyle w:val="Tytu"/>
              <w:jc w:val="left"/>
              <w:rPr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Pedagogika/teoria wychowania</w:t>
            </w:r>
            <w:r w:rsidR="00F5109C" w:rsidRPr="00F7275F">
              <w:rPr>
                <w:b w:val="0"/>
                <w:sz w:val="22"/>
                <w:szCs w:val="22"/>
              </w:rPr>
              <w:t xml:space="preserve"> (Teoria wychowania, pedagogika społeczna, socjologia edukacji)</w:t>
            </w:r>
          </w:p>
        </w:tc>
      </w:tr>
      <w:tr w:rsidR="00A21E78" w:rsidRPr="00F7275F" w:rsidTr="008C0178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Obszar kształcenia</w:t>
            </w:r>
          </w:p>
        </w:tc>
      </w:tr>
      <w:tr w:rsidR="00A21E78" w:rsidRPr="00F7275F" w:rsidTr="008C0178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21E78" w:rsidRPr="00F7275F" w:rsidRDefault="00F5109C" w:rsidP="00B70775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Obszar nauk humanistycznych i społecznych</w:t>
            </w:r>
          </w:p>
        </w:tc>
      </w:tr>
      <w:tr w:rsidR="00A21E78" w:rsidRPr="00F7275F" w:rsidTr="008C0178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Doświadczenie zawodowe</w:t>
            </w:r>
          </w:p>
        </w:tc>
      </w:tr>
      <w:tr w:rsidR="00A21E78" w:rsidRPr="00F7275F" w:rsidTr="008C0178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nil"/>
              <w:left w:val="single" w:sz="4" w:space="0" w:color="auto"/>
              <w:bottom w:val="nil"/>
            </w:tcBorders>
          </w:tcPr>
          <w:p w:rsidR="00A21E78" w:rsidRPr="00F7275F" w:rsidRDefault="00D2486F" w:rsidP="00D2486F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 xml:space="preserve">Od 1973 asystent, adiunkt, prof. wykładający m.in. takie przedmioty jak: teoria wychowania, pedagogika społeczna, diagnostyka pedagogiczna, systemy pedagogiczne na studiach I </w:t>
            </w:r>
            <w:proofErr w:type="spellStart"/>
            <w:r w:rsidRPr="00F7275F">
              <w:rPr>
                <w:b w:val="0"/>
                <w:sz w:val="22"/>
                <w:szCs w:val="22"/>
              </w:rPr>
              <w:t>i</w:t>
            </w:r>
            <w:proofErr w:type="spellEnd"/>
            <w:r w:rsidRPr="00F7275F">
              <w:rPr>
                <w:b w:val="0"/>
                <w:sz w:val="22"/>
                <w:szCs w:val="22"/>
              </w:rPr>
              <w:t xml:space="preserve"> II stopnia oraz seminaria licencjackie i magisterskie na UG(w Instytucie Pedagogiki i Instytucie Filozofii, Socjologii i Dziennikarstwa) i licencjackie na PWSZ.</w:t>
            </w:r>
          </w:p>
          <w:p w:rsidR="00D2486F" w:rsidRPr="00F7275F" w:rsidRDefault="00D2486F" w:rsidP="00D2486F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W sensie organizacyjnym: Wicedyrektor IP UG – 9 lat, aktualnie – Kierownik Zakładu Teorii Wychowania UG.</w:t>
            </w:r>
          </w:p>
        </w:tc>
      </w:tr>
      <w:tr w:rsidR="00A21E78" w:rsidRPr="00F7275F" w:rsidTr="008C0178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Opis działalności badawczej w obszarze wiedzy</w:t>
            </w:r>
          </w:p>
        </w:tc>
      </w:tr>
      <w:tr w:rsidR="00A21E78" w:rsidRPr="00F7275F" w:rsidTr="008C0178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21E78" w:rsidRPr="00F7275F" w:rsidRDefault="00A21E78" w:rsidP="00D2486F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 xml:space="preserve">Tożsamość teorii wychowania. </w:t>
            </w:r>
            <w:r w:rsidR="00D2486F" w:rsidRPr="00F7275F">
              <w:rPr>
                <w:b w:val="0"/>
                <w:sz w:val="22"/>
                <w:szCs w:val="22"/>
              </w:rPr>
              <w:t xml:space="preserve">Uczeń zdolny, przemoc dzieci i młodzieży, </w:t>
            </w:r>
            <w:proofErr w:type="spellStart"/>
            <w:r w:rsidR="00D2486F" w:rsidRPr="00F7275F">
              <w:rPr>
                <w:b w:val="0"/>
                <w:sz w:val="22"/>
                <w:szCs w:val="22"/>
              </w:rPr>
              <w:t>człowiek-kultura-edukacja</w:t>
            </w:r>
            <w:proofErr w:type="spellEnd"/>
            <w:r w:rsidR="00D2486F" w:rsidRPr="00F7275F">
              <w:rPr>
                <w:b w:val="0"/>
                <w:sz w:val="22"/>
                <w:szCs w:val="22"/>
              </w:rPr>
              <w:t>. Socjalizacja i edukacja na wsi.</w:t>
            </w:r>
          </w:p>
        </w:tc>
      </w:tr>
      <w:tr w:rsidR="00A21E78" w:rsidRPr="00F7275F" w:rsidTr="008C0178">
        <w:trPr>
          <w:cantSplit/>
        </w:trPr>
        <w:tc>
          <w:tcPr>
            <w:tcW w:w="2303" w:type="dxa"/>
            <w:vMerge w:val="restart"/>
            <w:tcBorders>
              <w:top w:val="single" w:sz="12" w:space="0" w:color="auto"/>
              <w:bottom w:val="nil"/>
            </w:tcBorders>
          </w:tcPr>
          <w:p w:rsidR="00A21E78" w:rsidRPr="00F7275F" w:rsidRDefault="00A21E78" w:rsidP="002752F9">
            <w:pPr>
              <w:pStyle w:val="Tytu"/>
              <w:numPr>
                <w:ilvl w:val="0"/>
                <w:numId w:val="7"/>
              </w:numPr>
              <w:ind w:left="284" w:hanging="284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lastRenderedPageBreak/>
              <w:t xml:space="preserve">dr </w:t>
            </w:r>
            <w:proofErr w:type="spellStart"/>
            <w:r w:rsidRPr="00F7275F">
              <w:rPr>
                <w:b w:val="0"/>
                <w:sz w:val="22"/>
                <w:szCs w:val="22"/>
              </w:rPr>
              <w:t>Małgorzta</w:t>
            </w:r>
            <w:proofErr w:type="spellEnd"/>
            <w:r w:rsidRPr="00F7275F">
              <w:rPr>
                <w:b w:val="0"/>
                <w:sz w:val="22"/>
                <w:szCs w:val="22"/>
              </w:rPr>
              <w:t xml:space="preserve"> Przybysz-Zaremba</w:t>
            </w:r>
          </w:p>
          <w:p w:rsidR="00A21E78" w:rsidRPr="00F7275F" w:rsidRDefault="00A21E78" w:rsidP="002752F9">
            <w:pPr>
              <w:pStyle w:val="Tytu"/>
              <w:ind w:left="284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12" w:space="0" w:color="auto"/>
              <w:bottom w:val="single" w:sz="4" w:space="0" w:color="auto"/>
            </w:tcBorders>
            <w:shd w:val="pct15" w:color="auto" w:fill="FFFFFF"/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Dyscyplina naukowa</w:t>
            </w:r>
          </w:p>
        </w:tc>
      </w:tr>
      <w:tr w:rsidR="00A21E78" w:rsidRPr="00F7275F" w:rsidTr="008C0178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A21E78" w:rsidRPr="00F7275F" w:rsidRDefault="00A21E78" w:rsidP="002752F9">
            <w:pPr>
              <w:pStyle w:val="Tytu"/>
              <w:jc w:val="left"/>
              <w:rPr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nil"/>
            </w:tcBorders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Pedagogika</w:t>
            </w:r>
            <w:r w:rsidR="00F5109C" w:rsidRPr="00F7275F">
              <w:rPr>
                <w:b w:val="0"/>
                <w:sz w:val="22"/>
                <w:szCs w:val="22"/>
              </w:rPr>
              <w:t xml:space="preserve"> (pedagogika społeczna)</w:t>
            </w:r>
          </w:p>
        </w:tc>
      </w:tr>
      <w:tr w:rsidR="00A21E78" w:rsidRPr="00F7275F" w:rsidTr="008C0178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Obszar kształcenia</w:t>
            </w:r>
          </w:p>
        </w:tc>
      </w:tr>
      <w:tr w:rsidR="00A21E78" w:rsidRPr="00F7275F" w:rsidTr="008C0178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nil"/>
            </w:tcBorders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Obszar nauk humanistycznych i społecznych</w:t>
            </w:r>
          </w:p>
        </w:tc>
      </w:tr>
      <w:tr w:rsidR="00A21E78" w:rsidRPr="00F7275F" w:rsidTr="008C0178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Doświadczenie zawodowe</w:t>
            </w:r>
          </w:p>
        </w:tc>
      </w:tr>
      <w:tr w:rsidR="00A21E78" w:rsidRPr="00F7275F" w:rsidTr="008C0178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nil"/>
              <w:bottom w:val="nil"/>
            </w:tcBorders>
          </w:tcPr>
          <w:p w:rsidR="00A21E78" w:rsidRPr="00F7275F" w:rsidRDefault="00A21E78" w:rsidP="00B23223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Adiunkt/wykładowca.</w:t>
            </w:r>
            <w:r w:rsidR="00B23223" w:rsidRPr="00F7275F">
              <w:rPr>
                <w:b w:val="0"/>
                <w:sz w:val="22"/>
                <w:szCs w:val="22"/>
              </w:rPr>
              <w:t xml:space="preserve"> </w:t>
            </w:r>
            <w:r w:rsidRPr="00F7275F">
              <w:rPr>
                <w:b w:val="0"/>
                <w:sz w:val="22"/>
                <w:szCs w:val="22"/>
              </w:rPr>
              <w:t>Dotychczas wykładane przedmioty: pedagogika społeczna, patologie społeczne, historia myśli pedagogicznej, pojęcia i systemy pedagogiczne, metodyka wychowania przedszkolnego oraz pedagogika wczesnoszkolna.</w:t>
            </w:r>
          </w:p>
        </w:tc>
      </w:tr>
      <w:tr w:rsidR="00A21E78" w:rsidRPr="00F7275F" w:rsidTr="008C0178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Opis działalności badawczej w obszarze wiedzy</w:t>
            </w:r>
          </w:p>
        </w:tc>
      </w:tr>
      <w:tr w:rsidR="00A21E78" w:rsidRPr="00F7275F" w:rsidTr="008C0178">
        <w:trPr>
          <w:cantSplit/>
        </w:trPr>
        <w:tc>
          <w:tcPr>
            <w:tcW w:w="2303" w:type="dxa"/>
            <w:vMerge/>
            <w:tcBorders>
              <w:top w:val="nil"/>
              <w:bottom w:val="single" w:sz="4" w:space="0" w:color="auto"/>
            </w:tcBorders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nil"/>
              <w:bottom w:val="single" w:sz="12" w:space="0" w:color="auto"/>
            </w:tcBorders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Problemy społeczne dotyczące dzieci, młodzieży, rodziny. Aktywność edukacyjno-zawodowa kobiet.</w:t>
            </w:r>
          </w:p>
        </w:tc>
      </w:tr>
      <w:tr w:rsidR="00A21E78" w:rsidRPr="00F7275F" w:rsidTr="008C0178">
        <w:trPr>
          <w:cantSplit/>
        </w:trPr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E78" w:rsidRPr="00F7275F" w:rsidRDefault="00A21E78" w:rsidP="002752F9">
            <w:pPr>
              <w:pStyle w:val="Tytu"/>
              <w:numPr>
                <w:ilvl w:val="0"/>
                <w:numId w:val="7"/>
              </w:numPr>
              <w:ind w:left="284" w:hanging="284"/>
              <w:jc w:val="left"/>
              <w:rPr>
                <w:b w:val="0"/>
                <w:sz w:val="22"/>
                <w:szCs w:val="22"/>
                <w:lang w:val="en-US"/>
              </w:rPr>
            </w:pPr>
            <w:proofErr w:type="spellStart"/>
            <w:r w:rsidRPr="00F7275F">
              <w:rPr>
                <w:b w:val="0"/>
                <w:sz w:val="22"/>
                <w:szCs w:val="22"/>
                <w:lang w:val="en-US"/>
              </w:rPr>
              <w:t>dr</w:t>
            </w:r>
            <w:proofErr w:type="spellEnd"/>
            <w:r w:rsidRPr="00F7275F">
              <w:rPr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7275F">
              <w:rPr>
                <w:b w:val="0"/>
                <w:sz w:val="22"/>
                <w:szCs w:val="22"/>
                <w:lang w:val="en-US"/>
              </w:rPr>
              <w:t>Dorota</w:t>
            </w:r>
            <w:proofErr w:type="spellEnd"/>
            <w:r w:rsidRPr="00F7275F">
              <w:rPr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7275F">
              <w:rPr>
                <w:b w:val="0"/>
                <w:sz w:val="22"/>
                <w:szCs w:val="22"/>
                <w:lang w:val="en-US"/>
              </w:rPr>
              <w:t>Bronk</w:t>
            </w:r>
            <w:proofErr w:type="spellEnd"/>
            <w:r w:rsidRPr="00F7275F">
              <w:rPr>
                <w:b w:val="0"/>
                <w:sz w:val="22"/>
                <w:szCs w:val="22"/>
                <w:lang w:val="en-US"/>
              </w:rPr>
              <w:t xml:space="preserve"> </w:t>
            </w:r>
          </w:p>
          <w:p w:rsidR="00A21E78" w:rsidRPr="00F7275F" w:rsidRDefault="00A21E78" w:rsidP="002752F9">
            <w:pPr>
              <w:pStyle w:val="Tytu"/>
              <w:ind w:left="284"/>
              <w:jc w:val="left"/>
              <w:rPr>
                <w:b w:val="0"/>
                <w:sz w:val="22"/>
                <w:szCs w:val="22"/>
                <w:lang w:val="en-US"/>
              </w:rPr>
            </w:pPr>
          </w:p>
        </w:tc>
        <w:tc>
          <w:tcPr>
            <w:tcW w:w="72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Dyscyplina naukowa</w:t>
            </w:r>
          </w:p>
        </w:tc>
      </w:tr>
      <w:tr w:rsidR="00A21E78" w:rsidRPr="00F7275F" w:rsidTr="008C0178">
        <w:trPr>
          <w:cantSplit/>
        </w:trPr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E78" w:rsidRPr="00F7275F" w:rsidRDefault="00A21E78" w:rsidP="002752F9">
            <w:pPr>
              <w:pStyle w:val="Tytu"/>
              <w:jc w:val="left"/>
              <w:rPr>
                <w:sz w:val="22"/>
                <w:szCs w:val="22"/>
                <w:lang w:val="en-US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21E78" w:rsidRPr="00F7275F" w:rsidRDefault="00B23223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Pedagogika</w:t>
            </w:r>
            <w:r w:rsidR="00F5109C" w:rsidRPr="00F7275F">
              <w:rPr>
                <w:b w:val="0"/>
                <w:sz w:val="22"/>
                <w:szCs w:val="22"/>
              </w:rPr>
              <w:t xml:space="preserve"> (Pedagogika wczesnoszkolna i przedszkolna, terapia pedagogiczna)</w:t>
            </w:r>
          </w:p>
        </w:tc>
      </w:tr>
      <w:tr w:rsidR="00A21E78" w:rsidRPr="00F7275F" w:rsidTr="008C0178">
        <w:trPr>
          <w:cantSplit/>
        </w:trPr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  <w:lang w:val="en-US"/>
              </w:rPr>
            </w:pPr>
            <w:r w:rsidRPr="00F7275F">
              <w:rPr>
                <w:b w:val="0"/>
                <w:sz w:val="22"/>
                <w:szCs w:val="22"/>
              </w:rPr>
              <w:t>Obszar kształcenia</w:t>
            </w:r>
          </w:p>
        </w:tc>
      </w:tr>
      <w:tr w:rsidR="00A21E78" w:rsidRPr="00F7275F" w:rsidTr="008C0178">
        <w:trPr>
          <w:cantSplit/>
        </w:trPr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  <w:lang w:val="en-US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21E78" w:rsidRPr="00F7275F" w:rsidRDefault="00F5109C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Obszar nauk humanistycznych i społecznych</w:t>
            </w:r>
          </w:p>
        </w:tc>
      </w:tr>
      <w:tr w:rsidR="00A21E78" w:rsidRPr="00F7275F" w:rsidTr="008C0178">
        <w:trPr>
          <w:cantSplit/>
        </w:trPr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  <w:lang w:val="en-US"/>
              </w:rPr>
            </w:pPr>
            <w:r w:rsidRPr="00F7275F">
              <w:rPr>
                <w:b w:val="0"/>
                <w:sz w:val="22"/>
                <w:szCs w:val="22"/>
              </w:rPr>
              <w:t>Doświadczenie zawodowe</w:t>
            </w:r>
          </w:p>
        </w:tc>
      </w:tr>
      <w:tr w:rsidR="00A21E78" w:rsidRPr="00F7275F" w:rsidTr="008C0178">
        <w:trPr>
          <w:cantSplit/>
        </w:trPr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  <w:lang w:val="en-US"/>
              </w:rPr>
            </w:pPr>
          </w:p>
        </w:tc>
        <w:tc>
          <w:tcPr>
            <w:tcW w:w="7265" w:type="dxa"/>
            <w:tcBorders>
              <w:top w:val="nil"/>
              <w:left w:val="single" w:sz="4" w:space="0" w:color="auto"/>
              <w:bottom w:val="nil"/>
            </w:tcBorders>
          </w:tcPr>
          <w:p w:rsidR="00A21E78" w:rsidRPr="00F7275F" w:rsidRDefault="00B23223" w:rsidP="00B23223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 xml:space="preserve">Kierownik studiów podyplomowych terapii pedagogicznej w UG; prorektor oraz kierownik studiów podyplomowych w Powszechnej Wyższej Szkole Humanistycznej w Chojnicach; adiunkt w Zakładzie Wczesnej Edukacji Instytutu Pedagogiki w Uniwersytecie Gdańskim; 9-letni staż pracy pedagogicznej w charakterze nauczyciela oraz pedagoga-terapeuty w szkołach podstawowych i przedszkolu. </w:t>
            </w:r>
          </w:p>
        </w:tc>
      </w:tr>
      <w:tr w:rsidR="00A21E78" w:rsidRPr="00F7275F" w:rsidTr="008C0178">
        <w:trPr>
          <w:cantSplit/>
        </w:trPr>
        <w:tc>
          <w:tcPr>
            <w:tcW w:w="23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Opis działalności badawczej w obszarze wiedzy</w:t>
            </w:r>
          </w:p>
        </w:tc>
      </w:tr>
      <w:tr w:rsidR="00A21E78" w:rsidRPr="00F7275F" w:rsidTr="008C0178">
        <w:trPr>
          <w:cantSplit/>
        </w:trPr>
        <w:tc>
          <w:tcPr>
            <w:tcW w:w="2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E78" w:rsidRPr="00F7275F" w:rsidRDefault="00A21E78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21E78" w:rsidRPr="00F7275F" w:rsidRDefault="00B23223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Jakość życia osób z dysleksją rozwojową. Dysleksja rozwojowa i ryzyko dysleksji, dysgrafii i dysortografii. Inicjacja edukacyjna dziecka w strukturach formalnych na terenie Polski.</w:t>
            </w:r>
          </w:p>
        </w:tc>
      </w:tr>
      <w:tr w:rsidR="00724821" w:rsidRPr="00F7275F" w:rsidTr="00FA0360">
        <w:trPr>
          <w:cantSplit/>
        </w:trPr>
        <w:tc>
          <w:tcPr>
            <w:tcW w:w="2303" w:type="dxa"/>
            <w:vMerge w:val="restart"/>
            <w:tcBorders>
              <w:top w:val="single" w:sz="12" w:space="0" w:color="auto"/>
              <w:bottom w:val="nil"/>
            </w:tcBorders>
          </w:tcPr>
          <w:p w:rsidR="00724821" w:rsidRPr="00F7275F" w:rsidRDefault="00724821" w:rsidP="002752F9">
            <w:pPr>
              <w:pStyle w:val="Tytu"/>
              <w:numPr>
                <w:ilvl w:val="0"/>
                <w:numId w:val="7"/>
              </w:numPr>
              <w:ind w:left="284" w:hanging="284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 xml:space="preserve">dr Irena </w:t>
            </w:r>
            <w:proofErr w:type="spellStart"/>
            <w:r w:rsidRPr="00F7275F">
              <w:rPr>
                <w:b w:val="0"/>
                <w:sz w:val="22"/>
                <w:szCs w:val="22"/>
              </w:rPr>
              <w:t>Sorokosz</w:t>
            </w:r>
            <w:proofErr w:type="spellEnd"/>
            <w:r w:rsidRPr="00F7275F">
              <w:rPr>
                <w:b w:val="0"/>
                <w:sz w:val="22"/>
                <w:szCs w:val="22"/>
              </w:rPr>
              <w:t xml:space="preserve"> </w:t>
            </w:r>
          </w:p>
          <w:p w:rsidR="00724821" w:rsidRPr="00F7275F" w:rsidRDefault="00724821" w:rsidP="002752F9">
            <w:pPr>
              <w:pStyle w:val="Tytu"/>
              <w:ind w:left="284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12" w:space="0" w:color="auto"/>
              <w:bottom w:val="single" w:sz="4" w:space="0" w:color="auto"/>
            </w:tcBorders>
            <w:shd w:val="pct15" w:color="auto" w:fill="FFFFFF"/>
          </w:tcPr>
          <w:p w:rsidR="00724821" w:rsidRPr="00F7275F" w:rsidRDefault="00724821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Dyscyplina naukowa</w:t>
            </w:r>
          </w:p>
        </w:tc>
      </w:tr>
      <w:tr w:rsidR="00724821" w:rsidRPr="00F7275F" w:rsidTr="00FA0360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724821" w:rsidRPr="00F7275F" w:rsidRDefault="00724821" w:rsidP="002752F9">
            <w:pPr>
              <w:pStyle w:val="Tytu"/>
              <w:jc w:val="left"/>
              <w:rPr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nil"/>
            </w:tcBorders>
          </w:tcPr>
          <w:p w:rsidR="00724821" w:rsidRPr="00F7275F" w:rsidRDefault="0016526F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Psychologia</w:t>
            </w:r>
            <w:r w:rsidR="00B70775" w:rsidRPr="00F7275F">
              <w:rPr>
                <w:b w:val="0"/>
                <w:sz w:val="22"/>
                <w:szCs w:val="22"/>
              </w:rPr>
              <w:t xml:space="preserve"> (poznawcza i rozwoju człowieka)</w:t>
            </w:r>
          </w:p>
        </w:tc>
      </w:tr>
      <w:tr w:rsidR="00724821" w:rsidRPr="00F7275F" w:rsidTr="00FA0360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724821" w:rsidRPr="00F7275F" w:rsidRDefault="00724821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:rsidR="00724821" w:rsidRPr="00F7275F" w:rsidRDefault="00724821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Obszar kształcenia</w:t>
            </w:r>
          </w:p>
        </w:tc>
      </w:tr>
      <w:tr w:rsidR="00724821" w:rsidRPr="00F7275F" w:rsidTr="00FA0360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724821" w:rsidRPr="00F7275F" w:rsidRDefault="00724821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nil"/>
            </w:tcBorders>
          </w:tcPr>
          <w:p w:rsidR="00724821" w:rsidRPr="00F7275F" w:rsidRDefault="00B70775" w:rsidP="00B70775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Obszar nauk humanistycznych i społecznych</w:t>
            </w:r>
          </w:p>
        </w:tc>
      </w:tr>
      <w:tr w:rsidR="00724821" w:rsidRPr="00F7275F" w:rsidTr="00FA0360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724821" w:rsidRPr="00F7275F" w:rsidRDefault="00724821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:rsidR="00724821" w:rsidRPr="00F7275F" w:rsidRDefault="00724821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Doświadczenie zawodowe</w:t>
            </w:r>
          </w:p>
        </w:tc>
      </w:tr>
      <w:tr w:rsidR="00724821" w:rsidRPr="00F7275F" w:rsidTr="00FA0360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724821" w:rsidRPr="00F7275F" w:rsidRDefault="00724821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nil"/>
              <w:bottom w:val="nil"/>
            </w:tcBorders>
          </w:tcPr>
          <w:p w:rsidR="00724821" w:rsidRPr="00F7275F" w:rsidRDefault="00B70775" w:rsidP="00B70775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 xml:space="preserve">Wieloletnia praca w poradnictwie psychologiczno-pedagogicznym jako psycholog oraz jako  psycholog szkolny (LO), adiunkt w </w:t>
            </w:r>
            <w:proofErr w:type="spellStart"/>
            <w:r w:rsidRPr="00F7275F">
              <w:rPr>
                <w:b w:val="0"/>
                <w:sz w:val="22"/>
                <w:szCs w:val="22"/>
              </w:rPr>
              <w:t>EUH-E</w:t>
            </w:r>
            <w:proofErr w:type="spellEnd"/>
            <w:r w:rsidRPr="00F7275F">
              <w:rPr>
                <w:b w:val="0"/>
                <w:sz w:val="22"/>
                <w:szCs w:val="22"/>
              </w:rPr>
              <w:t>; starszy wykładowca w PWSZ</w:t>
            </w:r>
          </w:p>
        </w:tc>
      </w:tr>
      <w:tr w:rsidR="00724821" w:rsidRPr="00F7275F" w:rsidTr="00FA0360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724821" w:rsidRPr="00F7275F" w:rsidRDefault="00724821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:rsidR="00724821" w:rsidRPr="00F7275F" w:rsidRDefault="00724821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Opis działalności badawczej w obszarze wiedzy</w:t>
            </w:r>
          </w:p>
        </w:tc>
      </w:tr>
      <w:tr w:rsidR="00724821" w:rsidRPr="00F7275F" w:rsidTr="00FA0360">
        <w:trPr>
          <w:cantSplit/>
        </w:trPr>
        <w:tc>
          <w:tcPr>
            <w:tcW w:w="2303" w:type="dxa"/>
            <w:vMerge/>
            <w:tcBorders>
              <w:top w:val="nil"/>
              <w:bottom w:val="single" w:sz="4" w:space="0" w:color="auto"/>
            </w:tcBorders>
          </w:tcPr>
          <w:p w:rsidR="00724821" w:rsidRPr="00F7275F" w:rsidRDefault="00724821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nil"/>
              <w:bottom w:val="single" w:sz="12" w:space="0" w:color="auto"/>
            </w:tcBorders>
          </w:tcPr>
          <w:p w:rsidR="00724821" w:rsidRPr="00F7275F" w:rsidRDefault="00F7275F" w:rsidP="005C7F7D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Dysleksja w percepcji młodzieży i dorosłych. Uzależnienia: pracoholizm</w:t>
            </w:r>
            <w:r w:rsidR="005C7F7D">
              <w:rPr>
                <w:b w:val="0"/>
                <w:sz w:val="22"/>
                <w:szCs w:val="22"/>
              </w:rPr>
              <w:t>. Relacje dziecko – rodzic/nauczyciel</w:t>
            </w:r>
          </w:p>
        </w:tc>
      </w:tr>
      <w:tr w:rsidR="00724821" w:rsidRPr="00F7275F" w:rsidTr="00FA0360">
        <w:trPr>
          <w:cantSplit/>
        </w:trPr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821" w:rsidRPr="00F7275F" w:rsidRDefault="00724821" w:rsidP="002752F9">
            <w:pPr>
              <w:pStyle w:val="Tytu"/>
              <w:numPr>
                <w:ilvl w:val="0"/>
                <w:numId w:val="7"/>
              </w:numPr>
              <w:ind w:left="284" w:hanging="284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dr Alicja Zbierzchowska</w:t>
            </w:r>
          </w:p>
          <w:p w:rsidR="00724821" w:rsidRPr="00F7275F" w:rsidRDefault="00724821" w:rsidP="002752F9">
            <w:pPr>
              <w:pStyle w:val="Tytu"/>
              <w:ind w:left="284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724821" w:rsidRPr="00F7275F" w:rsidRDefault="00724821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Dyscyplina naukowa</w:t>
            </w:r>
          </w:p>
        </w:tc>
      </w:tr>
      <w:tr w:rsidR="00724821" w:rsidRPr="00F7275F" w:rsidTr="00FA0360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821" w:rsidRPr="00F7275F" w:rsidRDefault="00724821" w:rsidP="002752F9">
            <w:pPr>
              <w:pStyle w:val="Tytu"/>
              <w:jc w:val="left"/>
              <w:rPr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24821" w:rsidRPr="00F7275F" w:rsidRDefault="0016526F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 xml:space="preserve">Pedagogika/pedagogika </w:t>
            </w:r>
            <w:r w:rsidR="001D36DC" w:rsidRPr="00F7275F">
              <w:rPr>
                <w:b w:val="0"/>
                <w:sz w:val="22"/>
                <w:szCs w:val="22"/>
              </w:rPr>
              <w:t>społeczna i praca socjalna</w:t>
            </w:r>
            <w:r w:rsidR="00F5109C" w:rsidRPr="00F7275F">
              <w:rPr>
                <w:b w:val="0"/>
                <w:sz w:val="22"/>
                <w:szCs w:val="22"/>
              </w:rPr>
              <w:t xml:space="preserve"> (metody badań pedagogicznych, zaburzenia rozwoju uczniów)</w:t>
            </w:r>
          </w:p>
        </w:tc>
      </w:tr>
      <w:tr w:rsidR="00724821" w:rsidRPr="00F7275F" w:rsidTr="00FA0360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821" w:rsidRPr="00F7275F" w:rsidRDefault="00724821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724821" w:rsidRPr="00F7275F" w:rsidRDefault="00724821" w:rsidP="002752F9">
            <w:pPr>
              <w:pStyle w:val="Tytu"/>
              <w:jc w:val="left"/>
              <w:rPr>
                <w:b w:val="0"/>
                <w:sz w:val="22"/>
                <w:szCs w:val="22"/>
                <w:lang w:val="en-US"/>
              </w:rPr>
            </w:pPr>
            <w:r w:rsidRPr="00F7275F">
              <w:rPr>
                <w:b w:val="0"/>
                <w:sz w:val="22"/>
                <w:szCs w:val="22"/>
              </w:rPr>
              <w:t>Obszar kształcenia</w:t>
            </w:r>
          </w:p>
        </w:tc>
      </w:tr>
      <w:tr w:rsidR="00724821" w:rsidRPr="00F7275F" w:rsidTr="00FA0360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821" w:rsidRPr="00F7275F" w:rsidRDefault="00724821" w:rsidP="002752F9">
            <w:pPr>
              <w:pStyle w:val="Tytu"/>
              <w:jc w:val="left"/>
              <w:rPr>
                <w:b w:val="0"/>
                <w:sz w:val="22"/>
                <w:szCs w:val="22"/>
                <w:lang w:val="en-US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24821" w:rsidRPr="00F7275F" w:rsidRDefault="00F5109C" w:rsidP="00F5109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Obszar nauk humanistycznych i społecznych</w:t>
            </w:r>
          </w:p>
        </w:tc>
      </w:tr>
      <w:tr w:rsidR="00724821" w:rsidRPr="00F7275F" w:rsidTr="00FA0360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821" w:rsidRPr="00F7275F" w:rsidRDefault="00724821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724821" w:rsidRPr="00F7275F" w:rsidRDefault="00724821" w:rsidP="002752F9">
            <w:pPr>
              <w:pStyle w:val="Tytu"/>
              <w:jc w:val="left"/>
              <w:rPr>
                <w:b w:val="0"/>
                <w:sz w:val="22"/>
                <w:szCs w:val="22"/>
                <w:lang w:val="en-US"/>
              </w:rPr>
            </w:pPr>
            <w:r w:rsidRPr="00F7275F">
              <w:rPr>
                <w:b w:val="0"/>
                <w:sz w:val="22"/>
                <w:szCs w:val="22"/>
              </w:rPr>
              <w:t>Doświadczenie zawodowe</w:t>
            </w:r>
          </w:p>
        </w:tc>
      </w:tr>
      <w:tr w:rsidR="00724821" w:rsidRPr="00F7275F" w:rsidTr="00FA0360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821" w:rsidRPr="00F7275F" w:rsidRDefault="00724821" w:rsidP="002752F9">
            <w:pPr>
              <w:pStyle w:val="Tytu"/>
              <w:jc w:val="left"/>
              <w:rPr>
                <w:b w:val="0"/>
                <w:sz w:val="22"/>
                <w:szCs w:val="22"/>
                <w:lang w:val="en-US"/>
              </w:rPr>
            </w:pPr>
          </w:p>
        </w:tc>
        <w:tc>
          <w:tcPr>
            <w:tcW w:w="7265" w:type="dxa"/>
            <w:tcBorders>
              <w:top w:val="nil"/>
              <w:left w:val="single" w:sz="4" w:space="0" w:color="auto"/>
              <w:bottom w:val="nil"/>
            </w:tcBorders>
          </w:tcPr>
          <w:p w:rsidR="00724821" w:rsidRPr="00F7275F" w:rsidRDefault="00B70775" w:rsidP="00B70775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Od 2008 adiunkt w UG i starszy wykładowca w PWSZ</w:t>
            </w:r>
          </w:p>
        </w:tc>
      </w:tr>
      <w:tr w:rsidR="00724821" w:rsidRPr="00F7275F" w:rsidTr="00FA0360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821" w:rsidRPr="00F7275F" w:rsidRDefault="00724821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724821" w:rsidRPr="00F7275F" w:rsidRDefault="00724821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Opis działalności badawczej w obszarze wiedzy</w:t>
            </w:r>
          </w:p>
        </w:tc>
      </w:tr>
      <w:tr w:rsidR="00724821" w:rsidRPr="00F7275F" w:rsidTr="00FA0360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821" w:rsidRPr="00F7275F" w:rsidRDefault="00724821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4821" w:rsidRPr="00F7275F" w:rsidRDefault="001D36DC" w:rsidP="001D36D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Współczesne rodzicielstwo (macierzyństwo i ojcostwo) ze szczególnym ujęciem kwestii: funkcjonowania rodzin, relacji rodzic – środowisko, wsparcia społecznego.</w:t>
            </w:r>
          </w:p>
          <w:p w:rsidR="001D36DC" w:rsidRPr="00F7275F" w:rsidRDefault="001D36DC" w:rsidP="001D36D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Problematyka animacji społeczno-kulturalnej, w szczególności odnosząca się do rodziny; oraz pamięć społeczna i rodzinna postrzegana jako potencjał jednostki, rodziny, społeczności.</w:t>
            </w:r>
          </w:p>
        </w:tc>
      </w:tr>
      <w:tr w:rsidR="00724821" w:rsidRPr="00F7275F" w:rsidTr="00FA0360">
        <w:trPr>
          <w:cantSplit/>
        </w:trPr>
        <w:tc>
          <w:tcPr>
            <w:tcW w:w="2303" w:type="dxa"/>
            <w:vMerge w:val="restart"/>
            <w:tcBorders>
              <w:top w:val="single" w:sz="12" w:space="0" w:color="auto"/>
              <w:bottom w:val="nil"/>
            </w:tcBorders>
          </w:tcPr>
          <w:p w:rsidR="00724821" w:rsidRPr="00F7275F" w:rsidRDefault="00724821" w:rsidP="002752F9">
            <w:pPr>
              <w:pStyle w:val="Tytu"/>
              <w:numPr>
                <w:ilvl w:val="0"/>
                <w:numId w:val="7"/>
              </w:numPr>
              <w:ind w:left="284" w:hanging="284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 xml:space="preserve">dr Joanna Nowak </w:t>
            </w:r>
          </w:p>
          <w:p w:rsidR="00724821" w:rsidRPr="00F7275F" w:rsidRDefault="00724821" w:rsidP="002752F9">
            <w:pPr>
              <w:pStyle w:val="Tytu"/>
              <w:ind w:left="284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12" w:space="0" w:color="auto"/>
              <w:bottom w:val="single" w:sz="4" w:space="0" w:color="auto"/>
            </w:tcBorders>
            <w:shd w:val="pct15" w:color="auto" w:fill="FFFFFF"/>
          </w:tcPr>
          <w:p w:rsidR="00724821" w:rsidRPr="00F7275F" w:rsidRDefault="00724821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lastRenderedPageBreak/>
              <w:t>Dyscyplina naukowa</w:t>
            </w:r>
          </w:p>
        </w:tc>
      </w:tr>
      <w:tr w:rsidR="00724821" w:rsidRPr="00F7275F" w:rsidTr="00FA0360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724821" w:rsidRPr="00F7275F" w:rsidRDefault="00724821" w:rsidP="002752F9">
            <w:pPr>
              <w:pStyle w:val="Tytu"/>
              <w:jc w:val="left"/>
              <w:rPr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nil"/>
            </w:tcBorders>
          </w:tcPr>
          <w:p w:rsidR="00724821" w:rsidRPr="00F7275F" w:rsidRDefault="0016526F" w:rsidP="008C0178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Pedagogika</w:t>
            </w:r>
            <w:r w:rsidR="00F5109C" w:rsidRPr="00F7275F">
              <w:rPr>
                <w:b w:val="0"/>
                <w:sz w:val="22"/>
                <w:szCs w:val="22"/>
              </w:rPr>
              <w:t xml:space="preserve"> (edukacja wczesnoszkolna i przedszkolna, resocjalizacja)</w:t>
            </w:r>
          </w:p>
        </w:tc>
      </w:tr>
      <w:tr w:rsidR="00724821" w:rsidRPr="00F7275F" w:rsidTr="00FA0360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724821" w:rsidRPr="00F7275F" w:rsidRDefault="00724821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:rsidR="00724821" w:rsidRPr="00F7275F" w:rsidRDefault="00724821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Obszar kształcenia</w:t>
            </w:r>
          </w:p>
        </w:tc>
      </w:tr>
      <w:tr w:rsidR="00724821" w:rsidRPr="00F7275F" w:rsidTr="00FA0360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724821" w:rsidRPr="00F7275F" w:rsidRDefault="00724821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nil"/>
            </w:tcBorders>
          </w:tcPr>
          <w:p w:rsidR="00724821" w:rsidRPr="00F7275F" w:rsidRDefault="00F5109C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Obszar nauk humanistycznych i społecznych</w:t>
            </w:r>
          </w:p>
        </w:tc>
      </w:tr>
      <w:tr w:rsidR="00724821" w:rsidRPr="00F7275F" w:rsidTr="00FA0360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724821" w:rsidRPr="00F7275F" w:rsidRDefault="00724821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:rsidR="00724821" w:rsidRPr="00F7275F" w:rsidRDefault="00724821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Doświadczenie zawodowe</w:t>
            </w:r>
          </w:p>
        </w:tc>
      </w:tr>
      <w:tr w:rsidR="00724821" w:rsidRPr="00F7275F" w:rsidTr="00FA0360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724821" w:rsidRPr="00F7275F" w:rsidRDefault="00724821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nil"/>
              <w:bottom w:val="nil"/>
            </w:tcBorders>
          </w:tcPr>
          <w:p w:rsidR="00724821" w:rsidRPr="00F7275F" w:rsidRDefault="00B70775" w:rsidP="00B70775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 xml:space="preserve">Doświadczenia w pracy nauczyciela edukacji wczesnoszkolnej; adiunkt  w </w:t>
            </w:r>
            <w:proofErr w:type="spellStart"/>
            <w:r w:rsidRPr="00F7275F">
              <w:rPr>
                <w:b w:val="0"/>
                <w:sz w:val="22"/>
                <w:szCs w:val="22"/>
              </w:rPr>
              <w:t>EUH-E</w:t>
            </w:r>
            <w:proofErr w:type="spellEnd"/>
            <w:r w:rsidRPr="00F7275F">
              <w:rPr>
                <w:b w:val="0"/>
                <w:sz w:val="22"/>
                <w:szCs w:val="22"/>
              </w:rPr>
              <w:t xml:space="preserve"> i starszy wykładowca w PWSZ</w:t>
            </w:r>
          </w:p>
        </w:tc>
      </w:tr>
      <w:tr w:rsidR="00724821" w:rsidRPr="00F7275F" w:rsidTr="00FA0360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724821" w:rsidRPr="00F7275F" w:rsidRDefault="00724821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:rsidR="00724821" w:rsidRPr="00F7275F" w:rsidRDefault="00724821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Opis działalności badawczej w obszarze wiedzy</w:t>
            </w:r>
          </w:p>
        </w:tc>
      </w:tr>
      <w:tr w:rsidR="00724821" w:rsidRPr="00F7275F" w:rsidTr="00FA0360">
        <w:trPr>
          <w:cantSplit/>
        </w:trPr>
        <w:tc>
          <w:tcPr>
            <w:tcW w:w="2303" w:type="dxa"/>
            <w:vMerge/>
            <w:tcBorders>
              <w:top w:val="nil"/>
              <w:bottom w:val="single" w:sz="4" w:space="0" w:color="auto"/>
            </w:tcBorders>
          </w:tcPr>
          <w:p w:rsidR="00724821" w:rsidRPr="00F7275F" w:rsidRDefault="00724821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nil"/>
              <w:bottom w:val="single" w:sz="12" w:space="0" w:color="auto"/>
            </w:tcBorders>
          </w:tcPr>
          <w:p w:rsidR="00724821" w:rsidRPr="00F7275F" w:rsidRDefault="00F7275F" w:rsidP="00F7275F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Dziecko w sytuacji rozwodowej rodziców. Problemy opiekuńczo-wychowawcze w realizacji funkcji w rodzinie.</w:t>
            </w:r>
          </w:p>
        </w:tc>
      </w:tr>
      <w:tr w:rsidR="00724821" w:rsidRPr="00F7275F" w:rsidTr="00FA0360">
        <w:trPr>
          <w:cantSplit/>
        </w:trPr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821" w:rsidRPr="00F7275F" w:rsidRDefault="00724821" w:rsidP="002752F9">
            <w:pPr>
              <w:pStyle w:val="Tytu"/>
              <w:numPr>
                <w:ilvl w:val="0"/>
                <w:numId w:val="7"/>
              </w:numPr>
              <w:ind w:left="284" w:hanging="284"/>
              <w:jc w:val="left"/>
              <w:rPr>
                <w:b w:val="0"/>
                <w:sz w:val="22"/>
                <w:szCs w:val="22"/>
                <w:lang w:val="en-US"/>
              </w:rPr>
            </w:pPr>
            <w:proofErr w:type="spellStart"/>
            <w:r w:rsidRPr="00F7275F">
              <w:rPr>
                <w:b w:val="0"/>
                <w:sz w:val="22"/>
                <w:szCs w:val="22"/>
                <w:lang w:val="en-US"/>
              </w:rPr>
              <w:t>dr</w:t>
            </w:r>
            <w:proofErr w:type="spellEnd"/>
            <w:r w:rsidRPr="00F7275F">
              <w:rPr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7275F">
              <w:rPr>
                <w:b w:val="0"/>
                <w:sz w:val="22"/>
                <w:szCs w:val="22"/>
                <w:lang w:val="en-US"/>
              </w:rPr>
              <w:t>Iwona</w:t>
            </w:r>
            <w:proofErr w:type="spellEnd"/>
            <w:r w:rsidRPr="00F7275F">
              <w:rPr>
                <w:b w:val="0"/>
                <w:sz w:val="22"/>
                <w:szCs w:val="22"/>
                <w:lang w:val="en-US"/>
              </w:rPr>
              <w:t xml:space="preserve"> </w:t>
            </w:r>
            <w:r w:rsidR="00FA0360" w:rsidRPr="00F7275F">
              <w:rPr>
                <w:b w:val="0"/>
                <w:sz w:val="22"/>
                <w:szCs w:val="22"/>
                <w:lang w:val="en-US"/>
              </w:rPr>
              <w:t xml:space="preserve">Maria </w:t>
            </w:r>
            <w:proofErr w:type="spellStart"/>
            <w:r w:rsidRPr="00F7275F">
              <w:rPr>
                <w:b w:val="0"/>
                <w:sz w:val="22"/>
                <w:szCs w:val="22"/>
                <w:lang w:val="en-US"/>
              </w:rPr>
              <w:t>Kijowska</w:t>
            </w:r>
            <w:proofErr w:type="spellEnd"/>
          </w:p>
          <w:p w:rsidR="00724821" w:rsidRPr="00F7275F" w:rsidRDefault="00724821" w:rsidP="002752F9">
            <w:pPr>
              <w:pStyle w:val="Tytu"/>
              <w:ind w:left="284"/>
              <w:jc w:val="left"/>
              <w:rPr>
                <w:b w:val="0"/>
                <w:sz w:val="22"/>
                <w:szCs w:val="22"/>
                <w:lang w:val="en-US"/>
              </w:rPr>
            </w:pPr>
          </w:p>
        </w:tc>
        <w:tc>
          <w:tcPr>
            <w:tcW w:w="72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724821" w:rsidRPr="00F7275F" w:rsidRDefault="00724821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Dyscyplina naukowa</w:t>
            </w:r>
          </w:p>
        </w:tc>
      </w:tr>
      <w:tr w:rsidR="00724821" w:rsidRPr="00F7275F" w:rsidTr="00FA0360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821" w:rsidRPr="00F7275F" w:rsidRDefault="00724821" w:rsidP="002752F9">
            <w:pPr>
              <w:pStyle w:val="Tytu"/>
              <w:jc w:val="left"/>
              <w:rPr>
                <w:sz w:val="22"/>
                <w:szCs w:val="22"/>
                <w:lang w:val="en-US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24821" w:rsidRPr="00F7275F" w:rsidRDefault="0016526F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Pedagogika/psychologia</w:t>
            </w:r>
          </w:p>
        </w:tc>
      </w:tr>
      <w:tr w:rsidR="00724821" w:rsidRPr="00F7275F" w:rsidTr="00FA0360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821" w:rsidRPr="00F7275F" w:rsidRDefault="00724821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724821" w:rsidRPr="00F7275F" w:rsidRDefault="00724821" w:rsidP="002752F9">
            <w:pPr>
              <w:pStyle w:val="Tytu"/>
              <w:jc w:val="left"/>
              <w:rPr>
                <w:b w:val="0"/>
                <w:sz w:val="22"/>
                <w:szCs w:val="22"/>
                <w:lang w:val="en-US"/>
              </w:rPr>
            </w:pPr>
            <w:r w:rsidRPr="00F7275F">
              <w:rPr>
                <w:b w:val="0"/>
                <w:sz w:val="22"/>
                <w:szCs w:val="22"/>
              </w:rPr>
              <w:t>Obszar kształcenia</w:t>
            </w:r>
          </w:p>
        </w:tc>
      </w:tr>
      <w:tr w:rsidR="00724821" w:rsidRPr="00F7275F" w:rsidTr="00FA0360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821" w:rsidRPr="00F7275F" w:rsidRDefault="00724821" w:rsidP="002752F9">
            <w:pPr>
              <w:pStyle w:val="Tytu"/>
              <w:jc w:val="left"/>
              <w:rPr>
                <w:b w:val="0"/>
                <w:sz w:val="22"/>
                <w:szCs w:val="22"/>
                <w:lang w:val="en-US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24821" w:rsidRPr="00F7275F" w:rsidRDefault="006E723B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Obszar nauk społecznych I humanistycznych</w:t>
            </w:r>
          </w:p>
        </w:tc>
      </w:tr>
      <w:tr w:rsidR="00724821" w:rsidRPr="00F7275F" w:rsidTr="00FA0360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821" w:rsidRPr="00F7275F" w:rsidRDefault="00724821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724821" w:rsidRPr="00F7275F" w:rsidRDefault="00724821" w:rsidP="002752F9">
            <w:pPr>
              <w:pStyle w:val="Tytu"/>
              <w:jc w:val="left"/>
              <w:rPr>
                <w:b w:val="0"/>
                <w:sz w:val="22"/>
                <w:szCs w:val="22"/>
                <w:lang w:val="en-US"/>
              </w:rPr>
            </w:pPr>
            <w:r w:rsidRPr="00F7275F">
              <w:rPr>
                <w:b w:val="0"/>
                <w:sz w:val="22"/>
                <w:szCs w:val="22"/>
              </w:rPr>
              <w:t>Doświadczenie zawodowe</w:t>
            </w:r>
          </w:p>
        </w:tc>
      </w:tr>
      <w:tr w:rsidR="00724821" w:rsidRPr="00F7275F" w:rsidTr="00FA0360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821" w:rsidRPr="00F7275F" w:rsidRDefault="00724821" w:rsidP="002752F9">
            <w:pPr>
              <w:pStyle w:val="Tytu"/>
              <w:jc w:val="left"/>
              <w:rPr>
                <w:b w:val="0"/>
                <w:sz w:val="22"/>
                <w:szCs w:val="22"/>
                <w:lang w:val="en-US"/>
              </w:rPr>
            </w:pPr>
          </w:p>
        </w:tc>
        <w:tc>
          <w:tcPr>
            <w:tcW w:w="7265" w:type="dxa"/>
            <w:tcBorders>
              <w:top w:val="nil"/>
              <w:left w:val="single" w:sz="4" w:space="0" w:color="auto"/>
              <w:bottom w:val="nil"/>
            </w:tcBorders>
          </w:tcPr>
          <w:p w:rsidR="00724821" w:rsidRPr="00F7275F" w:rsidRDefault="006E723B" w:rsidP="00F76475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 xml:space="preserve">30-letni staż pracy w placówkach oświatowych </w:t>
            </w:r>
            <w:r w:rsidR="00F76475">
              <w:rPr>
                <w:b w:val="0"/>
                <w:sz w:val="22"/>
                <w:szCs w:val="22"/>
              </w:rPr>
              <w:t xml:space="preserve">(szkoła podstawowe, LO, szkoła specjalna, przedszkole specjalne, poradnie psychologiczno-pedagogiczne) </w:t>
            </w:r>
            <w:r w:rsidRPr="00F7275F">
              <w:rPr>
                <w:b w:val="0"/>
                <w:sz w:val="22"/>
                <w:szCs w:val="22"/>
              </w:rPr>
              <w:t xml:space="preserve">w charakterze pedagoga (pedagog szkolny, pedagog-logopeda, pedagog-psychoterapeuta). </w:t>
            </w:r>
            <w:r w:rsidR="00F76475">
              <w:rPr>
                <w:b w:val="0"/>
                <w:sz w:val="22"/>
                <w:szCs w:val="22"/>
              </w:rPr>
              <w:t>W PWSZ - s</w:t>
            </w:r>
            <w:r w:rsidRPr="00F7275F">
              <w:rPr>
                <w:b w:val="0"/>
                <w:sz w:val="22"/>
                <w:szCs w:val="22"/>
              </w:rPr>
              <w:t>tarszy wykładowca</w:t>
            </w:r>
          </w:p>
        </w:tc>
      </w:tr>
      <w:tr w:rsidR="00724821" w:rsidRPr="00F7275F" w:rsidTr="00FA0360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821" w:rsidRPr="00F7275F" w:rsidRDefault="00724821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724821" w:rsidRPr="00F7275F" w:rsidRDefault="00724821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>Opis działalności badawczej w obszarze wiedzy</w:t>
            </w:r>
          </w:p>
        </w:tc>
      </w:tr>
      <w:tr w:rsidR="00724821" w:rsidRPr="00F7275F" w:rsidTr="00FA0360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821" w:rsidRPr="00F7275F" w:rsidRDefault="00724821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4821" w:rsidRPr="00F7275F" w:rsidRDefault="006E723B" w:rsidP="00F7275F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F7275F">
              <w:rPr>
                <w:b w:val="0"/>
                <w:sz w:val="22"/>
                <w:szCs w:val="22"/>
              </w:rPr>
              <w:t xml:space="preserve">Metodyka </w:t>
            </w:r>
            <w:r w:rsidR="00F5109C" w:rsidRPr="00F7275F">
              <w:rPr>
                <w:b w:val="0"/>
                <w:sz w:val="22"/>
                <w:szCs w:val="22"/>
              </w:rPr>
              <w:t xml:space="preserve">zajęć </w:t>
            </w:r>
            <w:r w:rsidR="00F7275F">
              <w:rPr>
                <w:b w:val="0"/>
                <w:sz w:val="22"/>
                <w:szCs w:val="22"/>
              </w:rPr>
              <w:t>korekcyjno-kompensacyjnych. R</w:t>
            </w:r>
            <w:r w:rsidRPr="00F7275F">
              <w:rPr>
                <w:b w:val="0"/>
                <w:sz w:val="22"/>
                <w:szCs w:val="22"/>
              </w:rPr>
              <w:t>ozwijanie mowy dzieci</w:t>
            </w:r>
            <w:r w:rsidR="00F7275F">
              <w:rPr>
                <w:b w:val="0"/>
                <w:sz w:val="22"/>
                <w:szCs w:val="22"/>
              </w:rPr>
              <w:t>.</w:t>
            </w:r>
          </w:p>
        </w:tc>
      </w:tr>
    </w:tbl>
    <w:p w:rsidR="00724821" w:rsidRDefault="00724821">
      <w:pPr>
        <w:rPr>
          <w:rFonts w:ascii="Times New Roman" w:hAnsi="Times New Roman" w:cs="Times New Roman"/>
        </w:rPr>
      </w:pPr>
    </w:p>
    <w:tbl>
      <w:tblPr>
        <w:tblStyle w:val="Tabela-Siatka"/>
        <w:tblW w:w="9606" w:type="dxa"/>
        <w:tblLook w:val="04A0"/>
      </w:tblPr>
      <w:tblGrid>
        <w:gridCol w:w="9606"/>
      </w:tblGrid>
      <w:tr w:rsidR="005C7F7D" w:rsidTr="005C7F7D">
        <w:tc>
          <w:tcPr>
            <w:tcW w:w="9606" w:type="dxa"/>
            <w:shd w:val="clear" w:color="auto" w:fill="D9D9D9" w:themeFill="background1" w:themeFillShade="D9"/>
          </w:tcPr>
          <w:p w:rsidR="005C7F7D" w:rsidRPr="005C7F7D" w:rsidRDefault="005C7F7D" w:rsidP="005C7F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F7D">
              <w:rPr>
                <w:rFonts w:ascii="Times New Roman" w:hAnsi="Times New Roman" w:cs="Times New Roman"/>
                <w:b/>
                <w:sz w:val="24"/>
                <w:szCs w:val="24"/>
              </w:rPr>
              <w:t>Opis  zasobów materialnych- infrastruktury i wyposażenia jednostki prowadzącej studia potwierdzające możliwości tej jednostki do prowadzenia studiów</w:t>
            </w:r>
          </w:p>
        </w:tc>
      </w:tr>
    </w:tbl>
    <w:p w:rsidR="005C7F7D" w:rsidRDefault="005C7F7D">
      <w:pPr>
        <w:rPr>
          <w:rFonts w:ascii="Times New Roman" w:hAnsi="Times New Roman" w:cs="Times New Roman"/>
        </w:rPr>
      </w:pPr>
    </w:p>
    <w:p w:rsidR="005C7F7D" w:rsidRPr="005C7F7D" w:rsidRDefault="005C7F7D" w:rsidP="005C7F7D">
      <w:pPr>
        <w:pStyle w:val="wyjasnienie"/>
        <w:spacing w:before="0" w:after="0" w:line="276" w:lineRule="auto"/>
        <w:rPr>
          <w:rFonts w:ascii="Times New Roman" w:hAnsi="Times New Roman" w:cs="Times New Roman"/>
          <w:szCs w:val="22"/>
        </w:rPr>
      </w:pPr>
      <w:r w:rsidRPr="005C7F7D">
        <w:rPr>
          <w:rFonts w:ascii="Times New Roman" w:hAnsi="Times New Roman" w:cs="Times New Roman"/>
          <w:szCs w:val="22"/>
        </w:rPr>
        <w:t>Instytut Pedagogiczno-Językowy swoją działalność realizuje z wykorzystaniem bazy materialnej i dydaktyczno-naukowej będącej własnością PWSZ w Elblągu. Siedzibą Instytutu jest budynek przy ul. Czerniakowskiej 22, gdzie do dyspozycji są 42 pomieszczenia różnego typu:</w:t>
      </w:r>
    </w:p>
    <w:p w:rsidR="005C7F7D" w:rsidRPr="005C7F7D" w:rsidRDefault="005C7F7D" w:rsidP="005C7F7D">
      <w:pPr>
        <w:numPr>
          <w:ilvl w:val="0"/>
          <w:numId w:val="14"/>
        </w:numPr>
        <w:tabs>
          <w:tab w:val="clear" w:pos="360"/>
          <w:tab w:val="left" w:pos="720"/>
        </w:tabs>
        <w:spacing w:after="0"/>
        <w:ind w:left="720" w:hanging="360"/>
        <w:jc w:val="both"/>
        <w:rPr>
          <w:rFonts w:ascii="Times New Roman" w:hAnsi="Times New Roman" w:cs="Times New Roman"/>
        </w:rPr>
      </w:pPr>
      <w:r w:rsidRPr="005C7F7D">
        <w:rPr>
          <w:rFonts w:ascii="Times New Roman" w:hAnsi="Times New Roman" w:cs="Times New Roman"/>
        </w:rPr>
        <w:t>administracja instytutu: dyrektor, zastępcy dyrektora i dziekanat zajmują 3 pokoje; kierownik administracyjny 1 pomieszczenie; na parterze budynku mieści się również pracownia kserograficzna, do której dostęp mają wszyscy wykładowcy;</w:t>
      </w:r>
    </w:p>
    <w:p w:rsidR="005C7F7D" w:rsidRPr="005C7F7D" w:rsidRDefault="005C7F7D" w:rsidP="005C7F7D">
      <w:pPr>
        <w:numPr>
          <w:ilvl w:val="0"/>
          <w:numId w:val="14"/>
        </w:numPr>
        <w:tabs>
          <w:tab w:val="clear" w:pos="360"/>
          <w:tab w:val="left" w:pos="720"/>
        </w:tabs>
        <w:spacing w:after="0"/>
        <w:ind w:left="720" w:hanging="360"/>
        <w:jc w:val="both"/>
        <w:rPr>
          <w:rFonts w:ascii="Times New Roman" w:hAnsi="Times New Roman" w:cs="Times New Roman"/>
        </w:rPr>
      </w:pPr>
      <w:r w:rsidRPr="005C7F7D">
        <w:rPr>
          <w:rFonts w:ascii="Times New Roman" w:hAnsi="Times New Roman" w:cs="Times New Roman"/>
        </w:rPr>
        <w:t>nauczyciele akademiccy, w tym samodzielni pracownicy naukowi, korzystają z 11 pokoi wyposażonych w komputery z dostępem do Internetu; dodatkowo użytkowany jest jeden ogólnie dostępny pokój nauczycielski;</w:t>
      </w:r>
    </w:p>
    <w:p w:rsidR="005C7F7D" w:rsidRPr="005C7F7D" w:rsidRDefault="005C7F7D" w:rsidP="005C7F7D">
      <w:pPr>
        <w:numPr>
          <w:ilvl w:val="0"/>
          <w:numId w:val="14"/>
        </w:numPr>
        <w:tabs>
          <w:tab w:val="clear" w:pos="360"/>
          <w:tab w:val="left" w:pos="720"/>
        </w:tabs>
        <w:spacing w:after="0"/>
        <w:ind w:left="720" w:hanging="360"/>
        <w:jc w:val="both"/>
        <w:rPr>
          <w:rFonts w:ascii="Times New Roman" w:hAnsi="Times New Roman" w:cs="Times New Roman"/>
        </w:rPr>
      </w:pPr>
      <w:r w:rsidRPr="005C7F7D">
        <w:rPr>
          <w:rFonts w:ascii="Times New Roman" w:hAnsi="Times New Roman" w:cs="Times New Roman"/>
        </w:rPr>
        <w:t>studenci: 1 sala audytoryjna (</w:t>
      </w:r>
      <w:r w:rsidRPr="005C7F7D">
        <w:rPr>
          <w:rFonts w:ascii="Times New Roman" w:eastAsia="Arial Unicode MS" w:hAnsi="Times New Roman" w:cs="Times New Roman"/>
        </w:rPr>
        <w:t>komputer + projektor, sprzęt audio-video, rzutnik do foliogramów</w:t>
      </w:r>
      <w:r w:rsidRPr="005C7F7D">
        <w:rPr>
          <w:rFonts w:ascii="Times New Roman" w:eastAsia="Arial Unicode MS" w:hAnsi="Times New Roman" w:cs="Times New Roman"/>
          <w:b/>
        </w:rPr>
        <w:t xml:space="preserve">, </w:t>
      </w:r>
      <w:r w:rsidRPr="005C7F7D">
        <w:rPr>
          <w:rFonts w:ascii="Times New Roman" w:hAnsi="Times New Roman" w:cs="Times New Roman"/>
        </w:rPr>
        <w:t>160 miejsc), 2 sale wykładowe (</w:t>
      </w:r>
      <w:r w:rsidRPr="005C7F7D">
        <w:rPr>
          <w:rFonts w:ascii="Times New Roman" w:eastAsia="Arial Unicode MS" w:hAnsi="Times New Roman" w:cs="Times New Roman"/>
        </w:rPr>
        <w:t>projektory multimedialne, komputery, nagłośnienie, rzutniki do foliogramów; 130 miejsc</w:t>
      </w:r>
      <w:r w:rsidRPr="005C7F7D">
        <w:rPr>
          <w:rFonts w:ascii="Times New Roman" w:hAnsi="Times New Roman" w:cs="Times New Roman"/>
        </w:rPr>
        <w:t>), 1 sala wykładowa na 50 miejsc, tablica interaktywna), 14 sal ćwiczeniowych (</w:t>
      </w:r>
      <w:r w:rsidRPr="005C7F7D">
        <w:rPr>
          <w:rFonts w:ascii="Times New Roman" w:eastAsia="Arial Unicode MS" w:hAnsi="Times New Roman" w:cs="Times New Roman"/>
        </w:rPr>
        <w:t>rzutniki do foliogramów, sprzęt audiowizualny, 3 tablice interaktywne; 334 miejsca</w:t>
      </w:r>
      <w:r w:rsidRPr="005C7F7D">
        <w:rPr>
          <w:rFonts w:ascii="Times New Roman" w:eastAsia="Arial Unicode MS" w:hAnsi="Times New Roman" w:cs="Times New Roman"/>
          <w:b/>
        </w:rPr>
        <w:t>)</w:t>
      </w:r>
      <w:r w:rsidRPr="005C7F7D">
        <w:rPr>
          <w:rFonts w:ascii="Times New Roman" w:hAnsi="Times New Roman" w:cs="Times New Roman"/>
        </w:rPr>
        <w:t>, 8 sal specjalistycznych (pracownie muzyczne-</w:t>
      </w:r>
      <w:r w:rsidRPr="005C7F7D">
        <w:rPr>
          <w:rFonts w:ascii="Times New Roman" w:eastAsia="Arial Unicode MS" w:hAnsi="Times New Roman" w:cs="Times New Roman"/>
        </w:rPr>
        <w:t>20 keyboardów, instrumenty perkusyjne, sprzęt audiowizualny</w:t>
      </w:r>
      <w:r w:rsidRPr="005C7F7D">
        <w:rPr>
          <w:rFonts w:ascii="Times New Roman" w:hAnsi="Times New Roman" w:cs="Times New Roman"/>
        </w:rPr>
        <w:t>; plastyczne, kształcenia zintegrowanego), 2 laboratoria językowe (łącznie 38 stanowisk multimedialnych), 1 laboratorium komputerowe (18 miejsc), biblioteka z czytelnią -</w:t>
      </w:r>
      <w:r w:rsidRPr="005C7F7D">
        <w:rPr>
          <w:rFonts w:ascii="Times New Roman" w:eastAsia="Arial Unicode MS" w:hAnsi="Times New Roman" w:cs="Times New Roman"/>
        </w:rPr>
        <w:t>41 miejsc w czytelni.</w:t>
      </w:r>
    </w:p>
    <w:p w:rsidR="005C7F7D" w:rsidRPr="005C7F7D" w:rsidRDefault="005C7F7D" w:rsidP="005C7F7D">
      <w:pPr>
        <w:pStyle w:val="wyjasnienie"/>
        <w:spacing w:before="0" w:after="0" w:line="276" w:lineRule="auto"/>
        <w:rPr>
          <w:rFonts w:ascii="Times New Roman" w:hAnsi="Times New Roman" w:cs="Times New Roman"/>
          <w:szCs w:val="22"/>
        </w:rPr>
      </w:pPr>
      <w:r w:rsidRPr="005C7F7D">
        <w:rPr>
          <w:rFonts w:ascii="Times New Roman" w:hAnsi="Times New Roman" w:cs="Times New Roman"/>
          <w:szCs w:val="22"/>
        </w:rPr>
        <w:t>W tych salach dydaktycznych, gdzie nie ma stałe sprzętu multimedialnego, można prowadzić zajęcia z wykorzystaniem przenośnych zestawów multimedialnych (laptop + projektor). Do dyspozycji wykładowców prowadzących zajęcia jest pięć takich zestawów.</w:t>
      </w:r>
    </w:p>
    <w:p w:rsidR="005C7F7D" w:rsidRPr="005C7F7D" w:rsidRDefault="005C7F7D" w:rsidP="005C7F7D">
      <w:pPr>
        <w:spacing w:after="0"/>
        <w:jc w:val="both"/>
        <w:rPr>
          <w:rFonts w:ascii="Times New Roman" w:hAnsi="Times New Roman" w:cs="Times New Roman"/>
        </w:rPr>
      </w:pPr>
      <w:r w:rsidRPr="005C7F7D">
        <w:rPr>
          <w:rFonts w:ascii="Times New Roman" w:hAnsi="Times New Roman" w:cs="Times New Roman"/>
        </w:rPr>
        <w:t xml:space="preserve">Do dyspozycji studentów są 4 kioski internetowe. W budynku instytutu funkcjonuje ogólnie dostępna sieć bezprzewodowa z dostępem do sieci Internet. </w:t>
      </w:r>
    </w:p>
    <w:p w:rsidR="005C7F7D" w:rsidRPr="005C7F7D" w:rsidRDefault="005C7F7D" w:rsidP="005C7F7D">
      <w:pPr>
        <w:pStyle w:val="wyjasnienie"/>
        <w:spacing w:before="0" w:after="0" w:line="276" w:lineRule="auto"/>
        <w:rPr>
          <w:rFonts w:ascii="Times New Roman" w:hAnsi="Times New Roman" w:cs="Times New Roman"/>
          <w:szCs w:val="22"/>
        </w:rPr>
      </w:pPr>
      <w:r w:rsidRPr="005C7F7D">
        <w:rPr>
          <w:rFonts w:ascii="Times New Roman" w:hAnsi="Times New Roman" w:cs="Times New Roman"/>
          <w:szCs w:val="22"/>
        </w:rPr>
        <w:t xml:space="preserve">Studenci mają prawo do korzystania z laboratoriów komputerowych także poza zajęciami programowymi. Jest to możliwe w czasie, kiedy w laboratoriach nie odbywają się zajęcia </w:t>
      </w:r>
      <w:r w:rsidRPr="005C7F7D">
        <w:rPr>
          <w:rFonts w:ascii="Times New Roman" w:hAnsi="Times New Roman" w:cs="Times New Roman"/>
          <w:szCs w:val="22"/>
        </w:rPr>
        <w:lastRenderedPageBreak/>
        <w:t>dydaktyczne. Harmonogram korzystania z laboratoriów komputerowych przez studentów PWSZ w Elblągu na dany semestr ustala kierownik Zakładu Informatyki. Ponadto studenci mają możliwość darmowego dostępu do Internetu w domach studenckich. Wszyscy studenci mają możliwość założenia konta pocztowego na serwerze Uczelni oraz</w:t>
      </w:r>
      <w:r w:rsidRPr="005C7F7D">
        <w:rPr>
          <w:rFonts w:ascii="Times New Roman" w:hAnsi="Times New Roman" w:cs="Times New Roman"/>
          <w:color w:val="000000"/>
          <w:szCs w:val="22"/>
        </w:rPr>
        <w:t xml:space="preserve"> mogą uzyskać zdalny dostęp do kilku serwerów uczelnianych, które oferują szereg usług takich, jak: </w:t>
      </w:r>
      <w:r w:rsidRPr="005C7F7D">
        <w:rPr>
          <w:rFonts w:ascii="Times New Roman" w:hAnsi="Times New Roman" w:cs="Times New Roman"/>
          <w:szCs w:val="22"/>
        </w:rPr>
        <w:t>możliwość przechowywania własnych plików i stron dzięki usługom FTP, dostęp do wielu narzędzi informatycznych, w tym sieciowych i bazodanowych.</w:t>
      </w:r>
    </w:p>
    <w:p w:rsidR="005C7F7D" w:rsidRPr="005C7F7D" w:rsidRDefault="005C7F7D" w:rsidP="005C7F7D">
      <w:pPr>
        <w:pStyle w:val="wyjasnienie"/>
        <w:spacing w:before="0" w:after="0" w:line="276" w:lineRule="auto"/>
        <w:rPr>
          <w:rFonts w:ascii="Times New Roman" w:hAnsi="Times New Roman" w:cs="Times New Roman"/>
          <w:szCs w:val="22"/>
        </w:rPr>
      </w:pPr>
      <w:r w:rsidRPr="005C7F7D">
        <w:rPr>
          <w:rFonts w:ascii="Times New Roman" w:hAnsi="Times New Roman" w:cs="Times New Roman"/>
          <w:szCs w:val="22"/>
        </w:rPr>
        <w:t>Z pozostałych pomieszczeń PWSZ Instytut korzysta na takich samych zasadach, jak inne jednostki organizacyjne funkcjonujące w ramach Uczelni, rezerwując je poprzez Dział Kształcenia. W związku z powyższym zagadnienie bazy materialnej i dydaktyczno-naukowej należy rozpatrywać w ujęciu całej Uczelni.</w:t>
      </w:r>
    </w:p>
    <w:p w:rsidR="005C7F7D" w:rsidRPr="005C7F7D" w:rsidRDefault="005C7F7D" w:rsidP="005C7F7D">
      <w:pPr>
        <w:pStyle w:val="wyjasnienie"/>
        <w:spacing w:before="0" w:after="0" w:line="276" w:lineRule="auto"/>
        <w:rPr>
          <w:rFonts w:ascii="Times New Roman" w:hAnsi="Times New Roman" w:cs="Times New Roman"/>
          <w:szCs w:val="22"/>
        </w:rPr>
      </w:pPr>
      <w:r w:rsidRPr="005C7F7D">
        <w:rPr>
          <w:rFonts w:ascii="Times New Roman" w:hAnsi="Times New Roman" w:cs="Times New Roman"/>
          <w:szCs w:val="22"/>
        </w:rPr>
        <w:t>Uczelnia dysponuje:</w:t>
      </w:r>
    </w:p>
    <w:p w:rsidR="005C7F7D" w:rsidRPr="005C7F7D" w:rsidRDefault="005C7F7D" w:rsidP="005C7F7D">
      <w:pPr>
        <w:numPr>
          <w:ilvl w:val="0"/>
          <w:numId w:val="15"/>
        </w:numPr>
        <w:tabs>
          <w:tab w:val="left" w:pos="1066"/>
        </w:tabs>
        <w:spacing w:after="0"/>
        <w:ind w:left="2138" w:hanging="1429"/>
        <w:jc w:val="both"/>
        <w:rPr>
          <w:rFonts w:ascii="Times New Roman" w:hAnsi="Times New Roman" w:cs="Times New Roman"/>
        </w:rPr>
      </w:pPr>
      <w:r w:rsidRPr="005C7F7D">
        <w:rPr>
          <w:rFonts w:ascii="Times New Roman" w:hAnsi="Times New Roman" w:cs="Times New Roman"/>
        </w:rPr>
        <w:t>budynkiem dydaktycznym nr 1 przy ul. Grunwaldzkiej 137;</w:t>
      </w:r>
    </w:p>
    <w:p w:rsidR="005C7F7D" w:rsidRPr="005C7F7D" w:rsidRDefault="005C7F7D" w:rsidP="005C7F7D">
      <w:pPr>
        <w:numPr>
          <w:ilvl w:val="0"/>
          <w:numId w:val="15"/>
        </w:numPr>
        <w:tabs>
          <w:tab w:val="left" w:pos="1066"/>
        </w:tabs>
        <w:spacing w:after="0"/>
        <w:ind w:left="2138" w:hanging="1429"/>
        <w:jc w:val="both"/>
        <w:rPr>
          <w:rFonts w:ascii="Times New Roman" w:hAnsi="Times New Roman" w:cs="Times New Roman"/>
          <w:b/>
        </w:rPr>
      </w:pPr>
      <w:r w:rsidRPr="005C7F7D">
        <w:rPr>
          <w:rFonts w:ascii="Times New Roman" w:hAnsi="Times New Roman" w:cs="Times New Roman"/>
          <w:b/>
        </w:rPr>
        <w:t>budynkiem dydaktycznym nr 2 przy ul. Czerniako</w:t>
      </w:r>
      <w:r>
        <w:rPr>
          <w:rFonts w:ascii="Times New Roman" w:hAnsi="Times New Roman" w:cs="Times New Roman"/>
          <w:b/>
        </w:rPr>
        <w:t xml:space="preserve">wskiej 22; (Instytut prowadzący </w:t>
      </w:r>
      <w:r w:rsidRPr="005C7F7D">
        <w:rPr>
          <w:rFonts w:ascii="Times New Roman" w:hAnsi="Times New Roman" w:cs="Times New Roman"/>
          <w:b/>
        </w:rPr>
        <w:t xml:space="preserve">kierunek </w:t>
      </w:r>
      <w:r w:rsidRPr="005C7F7D">
        <w:rPr>
          <w:rFonts w:ascii="Times New Roman" w:hAnsi="Times New Roman" w:cs="Times New Roman"/>
          <w:b/>
          <w:i/>
        </w:rPr>
        <w:t>pedagogika</w:t>
      </w:r>
      <w:r w:rsidRPr="005C7F7D">
        <w:rPr>
          <w:rFonts w:ascii="Times New Roman" w:hAnsi="Times New Roman" w:cs="Times New Roman"/>
          <w:b/>
        </w:rPr>
        <w:t>)</w:t>
      </w:r>
    </w:p>
    <w:p w:rsidR="005C7F7D" w:rsidRPr="005C7F7D" w:rsidRDefault="005C7F7D" w:rsidP="005C7F7D">
      <w:pPr>
        <w:numPr>
          <w:ilvl w:val="0"/>
          <w:numId w:val="15"/>
        </w:numPr>
        <w:tabs>
          <w:tab w:val="left" w:pos="1066"/>
        </w:tabs>
        <w:spacing w:after="0"/>
        <w:ind w:left="2138" w:hanging="1429"/>
        <w:jc w:val="both"/>
        <w:rPr>
          <w:rFonts w:ascii="Times New Roman" w:hAnsi="Times New Roman" w:cs="Times New Roman"/>
          <w:bCs/>
        </w:rPr>
      </w:pPr>
      <w:r w:rsidRPr="005C7F7D">
        <w:rPr>
          <w:rFonts w:ascii="Times New Roman" w:hAnsi="Times New Roman" w:cs="Times New Roman"/>
          <w:bCs/>
        </w:rPr>
        <w:t>budynkiem dydaktycznym nr 3 przy ul. Wojska Polskiego 1;</w:t>
      </w:r>
    </w:p>
    <w:p w:rsidR="005C7F7D" w:rsidRPr="005C7F7D" w:rsidRDefault="005C7F7D" w:rsidP="005C7F7D">
      <w:pPr>
        <w:numPr>
          <w:ilvl w:val="0"/>
          <w:numId w:val="15"/>
        </w:numPr>
        <w:tabs>
          <w:tab w:val="left" w:pos="1066"/>
        </w:tabs>
        <w:spacing w:after="0"/>
        <w:ind w:left="2138" w:hanging="1429"/>
        <w:jc w:val="both"/>
        <w:rPr>
          <w:rFonts w:ascii="Times New Roman" w:hAnsi="Times New Roman" w:cs="Times New Roman"/>
        </w:rPr>
      </w:pPr>
      <w:r w:rsidRPr="005C7F7D">
        <w:rPr>
          <w:rFonts w:ascii="Times New Roman" w:hAnsi="Times New Roman" w:cs="Times New Roman"/>
        </w:rPr>
        <w:t>domem studenckim nr 1 przy ul. Zacisze 12;</w:t>
      </w:r>
    </w:p>
    <w:p w:rsidR="005C7F7D" w:rsidRPr="005C7F7D" w:rsidRDefault="005C7F7D" w:rsidP="005C7F7D">
      <w:pPr>
        <w:numPr>
          <w:ilvl w:val="0"/>
          <w:numId w:val="15"/>
        </w:numPr>
        <w:tabs>
          <w:tab w:val="left" w:pos="1066"/>
        </w:tabs>
        <w:spacing w:after="0"/>
        <w:ind w:left="2138" w:hanging="1429"/>
        <w:jc w:val="both"/>
        <w:rPr>
          <w:rFonts w:ascii="Times New Roman" w:hAnsi="Times New Roman" w:cs="Times New Roman"/>
        </w:rPr>
      </w:pPr>
      <w:r w:rsidRPr="005C7F7D">
        <w:rPr>
          <w:rFonts w:ascii="Times New Roman" w:hAnsi="Times New Roman" w:cs="Times New Roman"/>
        </w:rPr>
        <w:t>domem studenckim nr 2 przy ul. Wspólnej 11-13.</w:t>
      </w:r>
    </w:p>
    <w:p w:rsidR="005C7F7D" w:rsidRPr="005C7F7D" w:rsidRDefault="005C7F7D" w:rsidP="005C7F7D">
      <w:pPr>
        <w:pStyle w:val="NormalnyWeb1"/>
        <w:tabs>
          <w:tab w:val="left" w:pos="0"/>
        </w:tabs>
        <w:spacing w:before="0" w:after="0" w:line="276" w:lineRule="auto"/>
        <w:ind w:firstLine="0"/>
        <w:rPr>
          <w:sz w:val="22"/>
          <w:szCs w:val="22"/>
        </w:rPr>
      </w:pPr>
      <w:r w:rsidRPr="005C7F7D">
        <w:rPr>
          <w:sz w:val="22"/>
          <w:szCs w:val="22"/>
        </w:rPr>
        <w:t>W związku z tym, że w Uczelni prowadzone jest kształcenie na kierunku: informatyka, PWSZ dysponuje</w:t>
      </w:r>
      <w:r w:rsidRPr="005C7F7D">
        <w:rPr>
          <w:bCs/>
          <w:iCs/>
          <w:sz w:val="22"/>
          <w:szCs w:val="22"/>
        </w:rPr>
        <w:t xml:space="preserve"> ponad 190 stanowiskami komputerowymi, pracowniami specjalistycznymi z profesjonalnym oprzyrządowaniem elektronicznym i najnowszym oprogramowaniem. Całością zarządza 25 serwerów. Zarządzanie zasobami obejmuje kilka obiektów PWSZ w Elblągu (ul. Wojska Polskiego 1, ul. Grunwaldzka, ul. Czerniakowska, ul. Wspólna DS1, ul. Zacisze- DS 2). W 2010r. zostało oddane do użytku szerokopasmowe łącze światłowodowego programu PIONIER (Polski Internet Optyczny) na odcinku Gdańsk-Elbląg z węzłem w budynku przy ul. Wojska Polskiego 1. </w:t>
      </w:r>
      <w:r w:rsidRPr="005C7F7D">
        <w:rPr>
          <w:sz w:val="22"/>
          <w:szCs w:val="22"/>
        </w:rPr>
        <w:t>W ramach programu operacyjnego „rozwoju województw polski wschodniej” PWSZ zrealizowała projekt: Budowa, rozbudowa i modernizacja infrastruktury dydaktycznej Państwowej Wyższej Szkoły Zawodowej w Elblągu, służącej do kształcenia kadr dla potrzeb nowoczesnej gospodarki, a obejmujący:</w:t>
      </w:r>
    </w:p>
    <w:p w:rsidR="005C7F7D" w:rsidRPr="005C7F7D" w:rsidRDefault="005C7F7D" w:rsidP="005C7F7D">
      <w:pPr>
        <w:pStyle w:val="NormalnyWeb"/>
        <w:numPr>
          <w:ilvl w:val="0"/>
          <w:numId w:val="16"/>
        </w:numPr>
        <w:tabs>
          <w:tab w:val="clear" w:pos="720"/>
          <w:tab w:val="num" w:pos="360"/>
        </w:tabs>
        <w:spacing w:before="0" w:beforeAutospacing="0" w:after="0" w:line="276" w:lineRule="auto"/>
        <w:ind w:left="360"/>
        <w:jc w:val="both"/>
        <w:rPr>
          <w:sz w:val="22"/>
          <w:szCs w:val="22"/>
        </w:rPr>
      </w:pPr>
      <w:r w:rsidRPr="005C7F7D">
        <w:rPr>
          <w:sz w:val="22"/>
          <w:szCs w:val="22"/>
        </w:rPr>
        <w:t>Budowę i wyposażenie budynku dydaktycznego z kompleksem nowoczesnych laboratoriów z możliwością ich integracji z systemem zdalnego nauczania</w:t>
      </w:r>
    </w:p>
    <w:p w:rsidR="005C7F7D" w:rsidRDefault="005C7F7D" w:rsidP="005C7F7D">
      <w:pPr>
        <w:spacing w:after="0"/>
        <w:rPr>
          <w:rFonts w:ascii="Times New Roman" w:hAnsi="Times New Roman" w:cs="Times New Roman"/>
        </w:rPr>
      </w:pPr>
      <w:r w:rsidRPr="005C7F7D">
        <w:rPr>
          <w:rFonts w:ascii="Times New Roman" w:hAnsi="Times New Roman" w:cs="Times New Roman"/>
        </w:rPr>
        <w:t>Budowę i wdrożenie systemu zdalnego nauczania (e-learning) obejmującego: studia zdalnego nauczania, sale zdalnego nauczania, infrastrukturę sieciową, platformę zarządzania.</w:t>
      </w:r>
    </w:p>
    <w:p w:rsidR="008E281F" w:rsidRPr="005C7F7D" w:rsidRDefault="008E281F" w:rsidP="005C7F7D">
      <w:pPr>
        <w:pStyle w:val="NormalnyWeb"/>
        <w:spacing w:before="0" w:beforeAutospacing="0" w:after="0" w:line="276" w:lineRule="auto"/>
        <w:jc w:val="both"/>
        <w:rPr>
          <w:sz w:val="22"/>
          <w:szCs w:val="22"/>
        </w:rPr>
      </w:pPr>
      <w:r w:rsidRPr="005C7F7D">
        <w:rPr>
          <w:sz w:val="22"/>
          <w:szCs w:val="22"/>
        </w:rPr>
        <w:t>Budowa i wdrożenie systemu zdalnego nauczania (e-learning) w uczelni wymagała modernizacji całej infrastruktury sieciowej pod kątem integracji z siecią PIONIER oraz budowy i modernizacji sal wykładowych i laboratoryjnych. Całość prac obejmowała:</w:t>
      </w:r>
    </w:p>
    <w:p w:rsidR="008E281F" w:rsidRPr="005C7F7D" w:rsidRDefault="008E281F" w:rsidP="005C7F7D">
      <w:pPr>
        <w:pStyle w:val="NormalnyWeb"/>
        <w:numPr>
          <w:ilvl w:val="0"/>
          <w:numId w:val="17"/>
        </w:numPr>
        <w:tabs>
          <w:tab w:val="clear" w:pos="720"/>
          <w:tab w:val="num" w:pos="360"/>
        </w:tabs>
        <w:spacing w:before="0" w:beforeAutospacing="0" w:after="0" w:line="276" w:lineRule="auto"/>
        <w:ind w:left="360"/>
        <w:jc w:val="both"/>
        <w:rPr>
          <w:sz w:val="22"/>
          <w:szCs w:val="22"/>
        </w:rPr>
      </w:pPr>
      <w:r w:rsidRPr="005C7F7D">
        <w:rPr>
          <w:sz w:val="22"/>
          <w:szCs w:val="22"/>
        </w:rPr>
        <w:t>Wyposażenie studia multimedialnego w sprzęt do telewizji cyfrowej (w przyszłości poza obsługą e-learning, stworzenie gminnej edukacyjnej telewizji cyfrowej).</w:t>
      </w:r>
    </w:p>
    <w:p w:rsidR="008E281F" w:rsidRPr="005C7F7D" w:rsidRDefault="008E281F" w:rsidP="005C7F7D">
      <w:pPr>
        <w:pStyle w:val="NormalnyWeb"/>
        <w:numPr>
          <w:ilvl w:val="0"/>
          <w:numId w:val="17"/>
        </w:numPr>
        <w:tabs>
          <w:tab w:val="clear" w:pos="720"/>
          <w:tab w:val="num" w:pos="360"/>
        </w:tabs>
        <w:spacing w:before="0" w:beforeAutospacing="0" w:after="0" w:line="276" w:lineRule="auto"/>
        <w:ind w:left="360"/>
        <w:jc w:val="both"/>
        <w:rPr>
          <w:sz w:val="22"/>
          <w:szCs w:val="22"/>
        </w:rPr>
      </w:pPr>
      <w:r w:rsidRPr="005C7F7D">
        <w:rPr>
          <w:sz w:val="22"/>
          <w:szCs w:val="22"/>
        </w:rPr>
        <w:t>Wyposażenie sal audytoryjnych i laboratoryjnych w: system kamer cyfrowych, konsole operatorskie, dekodery obrazu i dźwięku, serwery audytoryjne, itp.</w:t>
      </w:r>
    </w:p>
    <w:p w:rsidR="008E281F" w:rsidRPr="005C7F7D" w:rsidRDefault="008E281F" w:rsidP="005C7F7D">
      <w:pPr>
        <w:pStyle w:val="NormalnyWeb"/>
        <w:numPr>
          <w:ilvl w:val="0"/>
          <w:numId w:val="17"/>
        </w:numPr>
        <w:tabs>
          <w:tab w:val="clear" w:pos="720"/>
          <w:tab w:val="num" w:pos="360"/>
        </w:tabs>
        <w:spacing w:before="0" w:beforeAutospacing="0" w:after="0" w:line="276" w:lineRule="auto"/>
        <w:ind w:left="360"/>
        <w:jc w:val="both"/>
        <w:rPr>
          <w:sz w:val="22"/>
          <w:szCs w:val="22"/>
        </w:rPr>
      </w:pPr>
      <w:r w:rsidRPr="005C7F7D">
        <w:rPr>
          <w:sz w:val="22"/>
          <w:szCs w:val="22"/>
        </w:rPr>
        <w:t xml:space="preserve">Budowę szkieletu sieci szerokopasmowej o przepustowości 10 </w:t>
      </w:r>
      <w:proofErr w:type="spellStart"/>
      <w:r w:rsidRPr="005C7F7D">
        <w:rPr>
          <w:sz w:val="22"/>
          <w:szCs w:val="22"/>
        </w:rPr>
        <w:t>Gb</w:t>
      </w:r>
      <w:proofErr w:type="spellEnd"/>
      <w:r w:rsidRPr="005C7F7D">
        <w:rPr>
          <w:sz w:val="22"/>
          <w:szCs w:val="22"/>
        </w:rPr>
        <w:t>/s łączącej wszystkie budynki PWSZ,</w:t>
      </w:r>
    </w:p>
    <w:p w:rsidR="008E281F" w:rsidRPr="005C7F7D" w:rsidRDefault="008E281F" w:rsidP="005C7F7D">
      <w:pPr>
        <w:pStyle w:val="NormalnyWeb"/>
        <w:numPr>
          <w:ilvl w:val="0"/>
          <w:numId w:val="17"/>
        </w:numPr>
        <w:tabs>
          <w:tab w:val="clear" w:pos="720"/>
          <w:tab w:val="num" w:pos="360"/>
        </w:tabs>
        <w:spacing w:before="0" w:beforeAutospacing="0" w:after="0" w:line="276" w:lineRule="auto"/>
        <w:ind w:left="360"/>
        <w:jc w:val="both"/>
        <w:rPr>
          <w:sz w:val="22"/>
          <w:szCs w:val="22"/>
        </w:rPr>
      </w:pPr>
      <w:r w:rsidRPr="005C7F7D">
        <w:rPr>
          <w:sz w:val="22"/>
          <w:szCs w:val="22"/>
        </w:rPr>
        <w:t>Modernizację sieci LAN we wszystkich obiektach,</w:t>
      </w:r>
    </w:p>
    <w:p w:rsidR="008E281F" w:rsidRPr="005C7F7D" w:rsidRDefault="008E281F" w:rsidP="005C7F7D">
      <w:pPr>
        <w:pStyle w:val="NormalnyWeb"/>
        <w:numPr>
          <w:ilvl w:val="0"/>
          <w:numId w:val="17"/>
        </w:numPr>
        <w:tabs>
          <w:tab w:val="clear" w:pos="720"/>
          <w:tab w:val="num" w:pos="360"/>
        </w:tabs>
        <w:spacing w:before="0" w:beforeAutospacing="0" w:after="0" w:line="276" w:lineRule="auto"/>
        <w:ind w:left="360"/>
        <w:jc w:val="both"/>
        <w:rPr>
          <w:sz w:val="22"/>
          <w:szCs w:val="22"/>
        </w:rPr>
      </w:pPr>
      <w:r w:rsidRPr="005C7F7D">
        <w:rPr>
          <w:sz w:val="22"/>
          <w:szCs w:val="22"/>
        </w:rPr>
        <w:t xml:space="preserve">Modernizację węzła zarządzania siecią PWSZ w Elblągu pod kątem integracji z siecią PIONIER i realizacją e-learning (serwery multimedialnych baz danych, serwer komunikacyjny, </w:t>
      </w:r>
      <w:proofErr w:type="spellStart"/>
      <w:r w:rsidRPr="005C7F7D">
        <w:rPr>
          <w:sz w:val="22"/>
          <w:szCs w:val="22"/>
        </w:rPr>
        <w:t>itp</w:t>
      </w:r>
      <w:proofErr w:type="spellEnd"/>
      <w:r w:rsidRPr="005C7F7D">
        <w:rPr>
          <w:sz w:val="22"/>
          <w:szCs w:val="22"/>
        </w:rPr>
        <w:t>).</w:t>
      </w:r>
    </w:p>
    <w:p w:rsidR="008E281F" w:rsidRPr="005C7F7D" w:rsidRDefault="008E281F" w:rsidP="005C7F7D">
      <w:pPr>
        <w:pStyle w:val="NormalnyWeb"/>
        <w:numPr>
          <w:ilvl w:val="0"/>
          <w:numId w:val="17"/>
        </w:numPr>
        <w:tabs>
          <w:tab w:val="clear" w:pos="720"/>
          <w:tab w:val="num" w:pos="360"/>
        </w:tabs>
        <w:spacing w:before="0" w:beforeAutospacing="0" w:after="0" w:line="276" w:lineRule="auto"/>
        <w:ind w:left="357" w:hanging="357"/>
        <w:jc w:val="both"/>
        <w:rPr>
          <w:sz w:val="22"/>
          <w:szCs w:val="22"/>
        </w:rPr>
      </w:pPr>
      <w:r w:rsidRPr="005C7F7D">
        <w:rPr>
          <w:sz w:val="22"/>
          <w:szCs w:val="22"/>
        </w:rPr>
        <w:lastRenderedPageBreak/>
        <w:t>Wdrożenie Zintegrowanego Systemu Zarządzania Uczelnią USOS (przystąpiliśmy do konsorcjum w lipcu 2006r) z obsługą aplikacji zdalnego nauczania- pełna integracja + urządzenia monitoringu i rejestracji zdarzeń.</w:t>
      </w:r>
    </w:p>
    <w:p w:rsidR="008E281F" w:rsidRPr="005C7F7D" w:rsidRDefault="008E281F" w:rsidP="005C7F7D">
      <w:pPr>
        <w:pStyle w:val="NormalnyWeb"/>
        <w:numPr>
          <w:ilvl w:val="0"/>
          <w:numId w:val="17"/>
        </w:numPr>
        <w:tabs>
          <w:tab w:val="clear" w:pos="720"/>
          <w:tab w:val="num" w:pos="360"/>
        </w:tabs>
        <w:spacing w:before="0" w:beforeAutospacing="0" w:after="0" w:line="276" w:lineRule="auto"/>
        <w:ind w:left="357" w:hanging="357"/>
        <w:jc w:val="both"/>
        <w:rPr>
          <w:sz w:val="22"/>
          <w:szCs w:val="22"/>
        </w:rPr>
      </w:pPr>
      <w:r w:rsidRPr="005C7F7D">
        <w:rPr>
          <w:sz w:val="22"/>
          <w:szCs w:val="22"/>
        </w:rPr>
        <w:t>Budowę zespołu laboratoriów eksploatacji i zarządzania sieciami:</w:t>
      </w:r>
    </w:p>
    <w:p w:rsidR="008E281F" w:rsidRPr="005C7F7D" w:rsidRDefault="008E281F" w:rsidP="005C7F7D">
      <w:pPr>
        <w:pStyle w:val="NormalnyWeb"/>
        <w:numPr>
          <w:ilvl w:val="1"/>
          <w:numId w:val="17"/>
        </w:numPr>
        <w:spacing w:before="0" w:beforeAutospacing="0" w:after="0" w:line="276" w:lineRule="auto"/>
        <w:jc w:val="both"/>
        <w:rPr>
          <w:sz w:val="22"/>
          <w:szCs w:val="22"/>
        </w:rPr>
      </w:pPr>
      <w:r w:rsidRPr="005C7F7D">
        <w:rPr>
          <w:sz w:val="22"/>
          <w:szCs w:val="22"/>
        </w:rPr>
        <w:t>Laboratorium technologii światłowodowych</w:t>
      </w:r>
    </w:p>
    <w:p w:rsidR="008E281F" w:rsidRPr="005C7F7D" w:rsidRDefault="008E281F" w:rsidP="005C7F7D">
      <w:pPr>
        <w:pStyle w:val="NormalnyWeb"/>
        <w:numPr>
          <w:ilvl w:val="1"/>
          <w:numId w:val="17"/>
        </w:numPr>
        <w:spacing w:before="0" w:beforeAutospacing="0" w:after="0" w:line="276" w:lineRule="auto"/>
        <w:jc w:val="both"/>
        <w:rPr>
          <w:sz w:val="22"/>
          <w:szCs w:val="22"/>
        </w:rPr>
      </w:pPr>
      <w:r w:rsidRPr="005C7F7D">
        <w:rPr>
          <w:sz w:val="22"/>
          <w:szCs w:val="22"/>
        </w:rPr>
        <w:t>Laboratorium bezpieczeństwa sieci komputerowych</w:t>
      </w:r>
    </w:p>
    <w:p w:rsidR="008E281F" w:rsidRPr="005C7F7D" w:rsidRDefault="008E281F" w:rsidP="005C7F7D">
      <w:pPr>
        <w:pStyle w:val="NormalnyWeb"/>
        <w:numPr>
          <w:ilvl w:val="1"/>
          <w:numId w:val="17"/>
        </w:numPr>
        <w:spacing w:before="0" w:beforeAutospacing="0" w:after="0" w:line="276" w:lineRule="auto"/>
        <w:jc w:val="both"/>
        <w:rPr>
          <w:sz w:val="22"/>
          <w:szCs w:val="22"/>
        </w:rPr>
      </w:pPr>
      <w:r w:rsidRPr="005C7F7D">
        <w:rPr>
          <w:sz w:val="22"/>
          <w:szCs w:val="22"/>
        </w:rPr>
        <w:t>Laboratorium telefonii IP</w:t>
      </w:r>
    </w:p>
    <w:p w:rsidR="008E281F" w:rsidRPr="005C7F7D" w:rsidRDefault="008E281F" w:rsidP="005C7F7D">
      <w:pPr>
        <w:pStyle w:val="NormalnyWeb"/>
        <w:numPr>
          <w:ilvl w:val="1"/>
          <w:numId w:val="17"/>
        </w:numPr>
        <w:spacing w:before="0" w:beforeAutospacing="0" w:after="0" w:line="276" w:lineRule="auto"/>
        <w:jc w:val="both"/>
        <w:rPr>
          <w:sz w:val="22"/>
          <w:szCs w:val="22"/>
        </w:rPr>
      </w:pPr>
      <w:r w:rsidRPr="005C7F7D">
        <w:rPr>
          <w:sz w:val="22"/>
          <w:szCs w:val="22"/>
        </w:rPr>
        <w:t>Laboratorium informatycznych systemów przemysłowych</w:t>
      </w:r>
    </w:p>
    <w:p w:rsidR="008E281F" w:rsidRPr="005C7F7D" w:rsidRDefault="008E281F" w:rsidP="005C7F7D">
      <w:pPr>
        <w:spacing w:after="0"/>
        <w:rPr>
          <w:rFonts w:ascii="Times New Roman" w:hAnsi="Times New Roman" w:cs="Times New Roman"/>
        </w:rPr>
      </w:pPr>
      <w:r w:rsidRPr="005C7F7D">
        <w:rPr>
          <w:rFonts w:ascii="Times New Roman" w:hAnsi="Times New Roman" w:cs="Times New Roman"/>
          <w:b/>
        </w:rPr>
        <w:t>Infrastruktura serwerowa</w:t>
      </w:r>
      <w:r w:rsidRPr="005C7F7D">
        <w:rPr>
          <w:rFonts w:ascii="Times New Roman" w:hAnsi="Times New Roman" w:cs="Times New Roman"/>
        </w:rPr>
        <w:t>.</w:t>
      </w:r>
    </w:p>
    <w:p w:rsidR="008E281F" w:rsidRPr="005C7F7D" w:rsidRDefault="008E281F" w:rsidP="005C7F7D">
      <w:pPr>
        <w:spacing w:after="0"/>
        <w:jc w:val="both"/>
        <w:rPr>
          <w:rFonts w:ascii="Times New Roman" w:hAnsi="Times New Roman" w:cs="Times New Roman"/>
        </w:rPr>
      </w:pPr>
      <w:r w:rsidRPr="005C7F7D">
        <w:rPr>
          <w:rFonts w:ascii="Times New Roman" w:hAnsi="Times New Roman" w:cs="Times New Roman"/>
        </w:rPr>
        <w:t>W sieci PWSZ pracuje aktualnie 25 fizycznych serwerów, które obsługują serwisy oraz usługi dostępne zarówno w sieci LAN jak też w sieci Internet. Maszyny pracują w większości pod kontrolą systemów operacyjnych Unix, Linux i kilka zarządzanych jest przez system Microsoft Windows Server. Zadaniem tych urządzeń jest między innymi zapewnienie dostępności takich usług jak:</w:t>
      </w:r>
    </w:p>
    <w:p w:rsidR="008E281F" w:rsidRPr="005C7F7D" w:rsidRDefault="008E281F" w:rsidP="005C7F7D">
      <w:pPr>
        <w:pStyle w:val="Akapitzlist"/>
        <w:numPr>
          <w:ilvl w:val="0"/>
          <w:numId w:val="19"/>
        </w:numPr>
        <w:spacing w:line="276" w:lineRule="auto"/>
        <w:jc w:val="both"/>
        <w:rPr>
          <w:sz w:val="22"/>
          <w:szCs w:val="22"/>
        </w:rPr>
      </w:pPr>
      <w:r w:rsidRPr="005C7F7D">
        <w:rPr>
          <w:sz w:val="22"/>
          <w:szCs w:val="22"/>
        </w:rPr>
        <w:t>Poczta pracowników oraz studentów,</w:t>
      </w:r>
    </w:p>
    <w:p w:rsidR="008E281F" w:rsidRPr="005C7F7D" w:rsidRDefault="008E281F" w:rsidP="005C7F7D">
      <w:pPr>
        <w:pStyle w:val="Akapitzlist"/>
        <w:numPr>
          <w:ilvl w:val="0"/>
          <w:numId w:val="19"/>
        </w:numPr>
        <w:spacing w:line="276" w:lineRule="auto"/>
        <w:jc w:val="both"/>
        <w:rPr>
          <w:sz w:val="22"/>
          <w:szCs w:val="22"/>
        </w:rPr>
      </w:pPr>
      <w:r w:rsidRPr="005C7F7D">
        <w:rPr>
          <w:sz w:val="22"/>
          <w:szCs w:val="22"/>
        </w:rPr>
        <w:t>Serwisy WWW,</w:t>
      </w:r>
    </w:p>
    <w:p w:rsidR="008E281F" w:rsidRPr="005C7F7D" w:rsidRDefault="008E281F" w:rsidP="005C7F7D">
      <w:pPr>
        <w:pStyle w:val="Akapitzlist"/>
        <w:numPr>
          <w:ilvl w:val="0"/>
          <w:numId w:val="19"/>
        </w:numPr>
        <w:spacing w:line="276" w:lineRule="auto"/>
        <w:jc w:val="both"/>
        <w:rPr>
          <w:sz w:val="22"/>
          <w:szCs w:val="22"/>
        </w:rPr>
      </w:pPr>
      <w:r w:rsidRPr="005C7F7D">
        <w:rPr>
          <w:sz w:val="22"/>
          <w:szCs w:val="22"/>
        </w:rPr>
        <w:t>Podstawowy i zapasowy serwer DNS,</w:t>
      </w:r>
    </w:p>
    <w:p w:rsidR="008E281F" w:rsidRPr="005C7F7D" w:rsidRDefault="008E281F" w:rsidP="005C7F7D">
      <w:pPr>
        <w:pStyle w:val="Akapitzlist"/>
        <w:numPr>
          <w:ilvl w:val="0"/>
          <w:numId w:val="19"/>
        </w:numPr>
        <w:spacing w:line="276" w:lineRule="auto"/>
        <w:jc w:val="both"/>
        <w:rPr>
          <w:sz w:val="22"/>
          <w:szCs w:val="22"/>
        </w:rPr>
      </w:pPr>
      <w:r w:rsidRPr="005C7F7D">
        <w:rPr>
          <w:sz w:val="22"/>
          <w:szCs w:val="22"/>
        </w:rPr>
        <w:t>VPN,</w:t>
      </w:r>
    </w:p>
    <w:p w:rsidR="008E281F" w:rsidRPr="005C7F7D" w:rsidRDefault="008E281F" w:rsidP="005C7F7D">
      <w:pPr>
        <w:pStyle w:val="Akapitzlist"/>
        <w:numPr>
          <w:ilvl w:val="0"/>
          <w:numId w:val="19"/>
        </w:numPr>
        <w:spacing w:line="276" w:lineRule="auto"/>
        <w:jc w:val="both"/>
        <w:rPr>
          <w:sz w:val="22"/>
          <w:szCs w:val="22"/>
        </w:rPr>
      </w:pPr>
      <w:r w:rsidRPr="005C7F7D">
        <w:rPr>
          <w:sz w:val="22"/>
          <w:szCs w:val="22"/>
        </w:rPr>
        <w:t xml:space="preserve">Serwery baz danych: Oracle, </w:t>
      </w:r>
      <w:proofErr w:type="spellStart"/>
      <w:r w:rsidRPr="005C7F7D">
        <w:rPr>
          <w:sz w:val="22"/>
          <w:szCs w:val="22"/>
        </w:rPr>
        <w:t>MySQL</w:t>
      </w:r>
      <w:proofErr w:type="spellEnd"/>
      <w:r w:rsidRPr="005C7F7D">
        <w:rPr>
          <w:sz w:val="22"/>
          <w:szCs w:val="22"/>
        </w:rPr>
        <w:t xml:space="preserve">, </w:t>
      </w:r>
      <w:proofErr w:type="spellStart"/>
      <w:r w:rsidRPr="005C7F7D">
        <w:rPr>
          <w:sz w:val="22"/>
          <w:szCs w:val="22"/>
        </w:rPr>
        <w:t>Postgres</w:t>
      </w:r>
      <w:proofErr w:type="spellEnd"/>
      <w:r w:rsidRPr="005C7F7D">
        <w:rPr>
          <w:sz w:val="22"/>
          <w:szCs w:val="22"/>
        </w:rPr>
        <w:t>, Microsoft SQL,</w:t>
      </w:r>
    </w:p>
    <w:p w:rsidR="008E281F" w:rsidRPr="005C7F7D" w:rsidRDefault="008E281F" w:rsidP="005C7F7D">
      <w:pPr>
        <w:pStyle w:val="Akapitzlist"/>
        <w:numPr>
          <w:ilvl w:val="0"/>
          <w:numId w:val="19"/>
        </w:numPr>
        <w:spacing w:line="276" w:lineRule="auto"/>
        <w:jc w:val="both"/>
        <w:rPr>
          <w:sz w:val="22"/>
          <w:szCs w:val="22"/>
        </w:rPr>
      </w:pPr>
      <w:r w:rsidRPr="005C7F7D">
        <w:rPr>
          <w:sz w:val="22"/>
          <w:szCs w:val="22"/>
        </w:rPr>
        <w:t>CAS – obsługa logowania do wielu serwisów za pomocą pojedynczego hasła,</w:t>
      </w:r>
    </w:p>
    <w:p w:rsidR="008E281F" w:rsidRPr="005C7F7D" w:rsidRDefault="008E281F" w:rsidP="005C7F7D">
      <w:pPr>
        <w:pStyle w:val="Akapitzlist"/>
        <w:numPr>
          <w:ilvl w:val="0"/>
          <w:numId w:val="19"/>
        </w:numPr>
        <w:spacing w:line="276" w:lineRule="auto"/>
        <w:jc w:val="both"/>
        <w:rPr>
          <w:sz w:val="22"/>
          <w:szCs w:val="22"/>
        </w:rPr>
      </w:pPr>
      <w:proofErr w:type="spellStart"/>
      <w:r w:rsidRPr="005C7F7D">
        <w:rPr>
          <w:sz w:val="22"/>
          <w:szCs w:val="22"/>
        </w:rPr>
        <w:t>Moodle</w:t>
      </w:r>
      <w:proofErr w:type="spellEnd"/>
      <w:r w:rsidRPr="005C7F7D">
        <w:rPr>
          <w:sz w:val="22"/>
          <w:szCs w:val="22"/>
        </w:rPr>
        <w:t xml:space="preserve">  oraz </w:t>
      </w:r>
      <w:proofErr w:type="spellStart"/>
      <w:r w:rsidRPr="005C7F7D">
        <w:rPr>
          <w:sz w:val="22"/>
          <w:szCs w:val="22"/>
        </w:rPr>
        <w:t>Adobe</w:t>
      </w:r>
      <w:proofErr w:type="spellEnd"/>
      <w:r w:rsidRPr="005C7F7D">
        <w:rPr>
          <w:sz w:val="22"/>
          <w:szCs w:val="22"/>
        </w:rPr>
        <w:t xml:space="preserve"> </w:t>
      </w:r>
      <w:proofErr w:type="spellStart"/>
      <w:r w:rsidRPr="005C7F7D">
        <w:rPr>
          <w:sz w:val="22"/>
          <w:szCs w:val="22"/>
        </w:rPr>
        <w:t>Connect</w:t>
      </w:r>
      <w:proofErr w:type="spellEnd"/>
      <w:r w:rsidRPr="005C7F7D">
        <w:rPr>
          <w:sz w:val="22"/>
          <w:szCs w:val="22"/>
        </w:rPr>
        <w:t xml:space="preserve"> – serwisy realizujące kształcenie na odległość,</w:t>
      </w:r>
    </w:p>
    <w:p w:rsidR="008E281F" w:rsidRPr="005C7F7D" w:rsidRDefault="008E281F" w:rsidP="005C7F7D">
      <w:pPr>
        <w:pStyle w:val="Akapitzlist"/>
        <w:numPr>
          <w:ilvl w:val="0"/>
          <w:numId w:val="19"/>
        </w:numPr>
        <w:spacing w:line="276" w:lineRule="auto"/>
        <w:jc w:val="both"/>
        <w:rPr>
          <w:sz w:val="22"/>
          <w:szCs w:val="22"/>
        </w:rPr>
      </w:pPr>
      <w:r w:rsidRPr="005C7F7D">
        <w:rPr>
          <w:sz w:val="22"/>
          <w:szCs w:val="22"/>
        </w:rPr>
        <w:t xml:space="preserve">USOS (Uniwersytecki System Obsługi Studiów), </w:t>
      </w:r>
      <w:proofErr w:type="spellStart"/>
      <w:r w:rsidRPr="005C7F7D">
        <w:rPr>
          <w:sz w:val="22"/>
          <w:szCs w:val="22"/>
        </w:rPr>
        <w:t>USOSWeb</w:t>
      </w:r>
      <w:proofErr w:type="spellEnd"/>
      <w:r w:rsidRPr="005C7F7D">
        <w:rPr>
          <w:sz w:val="22"/>
          <w:szCs w:val="22"/>
        </w:rPr>
        <w:t>, APD (Archiwum Prac Dyplomowych), IRK (Internetowa Rekrutacja Kandydatów na Studia);</w:t>
      </w:r>
    </w:p>
    <w:p w:rsidR="008E281F" w:rsidRPr="005C7F7D" w:rsidRDefault="008E281F" w:rsidP="005C7F7D">
      <w:pPr>
        <w:spacing w:after="0"/>
        <w:jc w:val="both"/>
        <w:rPr>
          <w:rFonts w:ascii="Times New Roman" w:hAnsi="Times New Roman" w:cs="Times New Roman"/>
        </w:rPr>
      </w:pPr>
    </w:p>
    <w:p w:rsidR="008E281F" w:rsidRPr="005C7F7D" w:rsidRDefault="008E281F" w:rsidP="005C7F7D">
      <w:pPr>
        <w:spacing w:after="0"/>
        <w:jc w:val="both"/>
        <w:rPr>
          <w:rFonts w:ascii="Times New Roman" w:hAnsi="Times New Roman" w:cs="Times New Roman"/>
        </w:rPr>
      </w:pPr>
      <w:r w:rsidRPr="005C7F7D">
        <w:rPr>
          <w:rFonts w:ascii="Times New Roman" w:hAnsi="Times New Roman" w:cs="Times New Roman"/>
        </w:rPr>
        <w:t>Studenci mają zdalny dostęp z zewnątrz do kilku serwerów</w:t>
      </w:r>
    </w:p>
    <w:p w:rsidR="008E281F" w:rsidRPr="005C7F7D" w:rsidRDefault="008E281F" w:rsidP="005C7F7D">
      <w:pPr>
        <w:spacing w:after="0"/>
        <w:jc w:val="both"/>
        <w:rPr>
          <w:rFonts w:ascii="Times New Roman" w:hAnsi="Times New Roman" w:cs="Times New Roman"/>
        </w:rPr>
      </w:pPr>
      <w:r w:rsidRPr="005C7F7D">
        <w:rPr>
          <w:rFonts w:ascii="Times New Roman" w:hAnsi="Times New Roman" w:cs="Times New Roman"/>
        </w:rPr>
        <w:t>Serwery uczelniane oferują szereg usług wspierających dydaktykę. Są to m.in.:</w:t>
      </w:r>
    </w:p>
    <w:p w:rsidR="008E281F" w:rsidRPr="005C7F7D" w:rsidRDefault="008E281F" w:rsidP="005C7F7D">
      <w:pPr>
        <w:pStyle w:val="Akapitzlist"/>
        <w:numPr>
          <w:ilvl w:val="0"/>
          <w:numId w:val="18"/>
        </w:numPr>
        <w:spacing w:line="276" w:lineRule="auto"/>
        <w:jc w:val="both"/>
        <w:rPr>
          <w:sz w:val="22"/>
          <w:szCs w:val="22"/>
        </w:rPr>
      </w:pPr>
      <w:r w:rsidRPr="005C7F7D">
        <w:rPr>
          <w:sz w:val="22"/>
          <w:szCs w:val="22"/>
        </w:rPr>
        <w:t xml:space="preserve"> narzędzia i baza danych Oracle,</w:t>
      </w:r>
    </w:p>
    <w:p w:rsidR="008E281F" w:rsidRPr="005C7F7D" w:rsidRDefault="008E281F" w:rsidP="005C7F7D">
      <w:pPr>
        <w:pStyle w:val="Akapitzlist"/>
        <w:numPr>
          <w:ilvl w:val="0"/>
          <w:numId w:val="18"/>
        </w:numPr>
        <w:spacing w:line="276" w:lineRule="auto"/>
        <w:rPr>
          <w:sz w:val="22"/>
          <w:szCs w:val="22"/>
        </w:rPr>
      </w:pPr>
      <w:r w:rsidRPr="005C7F7D">
        <w:rPr>
          <w:sz w:val="22"/>
          <w:szCs w:val="22"/>
        </w:rPr>
        <w:t xml:space="preserve"> środowisko przetwarzania równoległego MPI (</w:t>
      </w:r>
      <w:hyperlink r:id="rId7" w:history="1">
        <w:r w:rsidRPr="005C7F7D">
          <w:rPr>
            <w:rStyle w:val="Hipercze"/>
            <w:sz w:val="22"/>
            <w:szCs w:val="22"/>
          </w:rPr>
          <w:t>http://pl.wikipedia.org/wiki/MPI</w:t>
        </w:r>
      </w:hyperlink>
      <w:r w:rsidRPr="005C7F7D">
        <w:rPr>
          <w:sz w:val="22"/>
          <w:szCs w:val="22"/>
        </w:rPr>
        <w:t>) na serwerach wieloprocesorowych,</w:t>
      </w:r>
    </w:p>
    <w:p w:rsidR="008E281F" w:rsidRPr="005C7F7D" w:rsidRDefault="008E281F" w:rsidP="005C7F7D">
      <w:pPr>
        <w:pStyle w:val="Akapitzlist"/>
        <w:numPr>
          <w:ilvl w:val="0"/>
          <w:numId w:val="18"/>
        </w:numPr>
        <w:spacing w:line="276" w:lineRule="auto"/>
        <w:rPr>
          <w:sz w:val="22"/>
          <w:szCs w:val="22"/>
        </w:rPr>
      </w:pPr>
      <w:r w:rsidRPr="005C7F7D">
        <w:rPr>
          <w:sz w:val="22"/>
          <w:szCs w:val="22"/>
        </w:rPr>
        <w:t xml:space="preserve">dostęp do wielu formatów baz danych - </w:t>
      </w:r>
      <w:proofErr w:type="spellStart"/>
      <w:r w:rsidRPr="005C7F7D">
        <w:rPr>
          <w:sz w:val="22"/>
          <w:szCs w:val="22"/>
        </w:rPr>
        <w:t>MySql</w:t>
      </w:r>
      <w:proofErr w:type="spellEnd"/>
      <w:r w:rsidRPr="005C7F7D">
        <w:rPr>
          <w:sz w:val="22"/>
          <w:szCs w:val="22"/>
        </w:rPr>
        <w:t xml:space="preserve">, </w:t>
      </w:r>
      <w:proofErr w:type="spellStart"/>
      <w:r w:rsidRPr="005C7F7D">
        <w:rPr>
          <w:sz w:val="22"/>
          <w:szCs w:val="22"/>
        </w:rPr>
        <w:t>PostgreSQL</w:t>
      </w:r>
      <w:proofErr w:type="spellEnd"/>
      <w:r w:rsidRPr="005C7F7D">
        <w:rPr>
          <w:sz w:val="22"/>
          <w:szCs w:val="22"/>
        </w:rPr>
        <w:t>, MSSQL, LDAP, Berkeley DB i inne</w:t>
      </w:r>
    </w:p>
    <w:p w:rsidR="008E281F" w:rsidRPr="005C7F7D" w:rsidRDefault="008E281F" w:rsidP="005C7F7D">
      <w:pPr>
        <w:pStyle w:val="Akapitzlist"/>
        <w:numPr>
          <w:ilvl w:val="0"/>
          <w:numId w:val="18"/>
        </w:numPr>
        <w:spacing w:line="276" w:lineRule="auto"/>
        <w:rPr>
          <w:sz w:val="22"/>
          <w:szCs w:val="22"/>
        </w:rPr>
      </w:pPr>
      <w:r w:rsidRPr="005C7F7D">
        <w:rPr>
          <w:sz w:val="22"/>
          <w:szCs w:val="22"/>
        </w:rPr>
        <w:t>narzędzia do pracy grupowej - CVS (</w:t>
      </w:r>
      <w:hyperlink r:id="rId8" w:history="1">
        <w:r w:rsidRPr="005C7F7D">
          <w:rPr>
            <w:sz w:val="22"/>
            <w:szCs w:val="22"/>
          </w:rPr>
          <w:t>http://pl.wikipedia.org/wiki/CVS</w:t>
        </w:r>
      </w:hyperlink>
      <w:r w:rsidRPr="005C7F7D">
        <w:rPr>
          <w:sz w:val="22"/>
          <w:szCs w:val="22"/>
        </w:rPr>
        <w:t>), w szczególności programowanie zespołowe,</w:t>
      </w:r>
    </w:p>
    <w:p w:rsidR="008E281F" w:rsidRPr="005C7F7D" w:rsidRDefault="008E281F" w:rsidP="005C7F7D">
      <w:pPr>
        <w:pStyle w:val="Akapitzlist"/>
        <w:numPr>
          <w:ilvl w:val="0"/>
          <w:numId w:val="18"/>
        </w:numPr>
        <w:spacing w:line="276" w:lineRule="auto"/>
        <w:rPr>
          <w:sz w:val="22"/>
          <w:szCs w:val="22"/>
        </w:rPr>
      </w:pPr>
      <w:r w:rsidRPr="005C7F7D">
        <w:rPr>
          <w:sz w:val="22"/>
          <w:szCs w:val="22"/>
        </w:rPr>
        <w:t xml:space="preserve">rozbudowane systemy </w:t>
      </w:r>
      <w:proofErr w:type="spellStart"/>
      <w:r w:rsidRPr="005C7F7D">
        <w:rPr>
          <w:sz w:val="22"/>
          <w:szCs w:val="22"/>
        </w:rPr>
        <w:t>web</w:t>
      </w:r>
      <w:proofErr w:type="spellEnd"/>
      <w:r w:rsidRPr="005C7F7D">
        <w:rPr>
          <w:sz w:val="22"/>
          <w:szCs w:val="22"/>
        </w:rPr>
        <w:t xml:space="preserve"> - w szczególności LAMP (Linux, Apache, </w:t>
      </w:r>
      <w:proofErr w:type="spellStart"/>
      <w:r w:rsidRPr="005C7F7D">
        <w:rPr>
          <w:sz w:val="22"/>
          <w:szCs w:val="22"/>
        </w:rPr>
        <w:t>Mysql</w:t>
      </w:r>
      <w:proofErr w:type="spellEnd"/>
      <w:r w:rsidRPr="005C7F7D">
        <w:rPr>
          <w:sz w:val="22"/>
          <w:szCs w:val="22"/>
        </w:rPr>
        <w:t>, PHP/Perl), pozwalające na pisanie aplikacji webowych,</w:t>
      </w:r>
    </w:p>
    <w:p w:rsidR="008E281F" w:rsidRPr="005C7F7D" w:rsidRDefault="008E281F" w:rsidP="005C7F7D">
      <w:pPr>
        <w:pStyle w:val="Akapitzlist"/>
        <w:numPr>
          <w:ilvl w:val="0"/>
          <w:numId w:val="18"/>
        </w:numPr>
        <w:spacing w:line="276" w:lineRule="auto"/>
        <w:rPr>
          <w:sz w:val="22"/>
          <w:szCs w:val="22"/>
        </w:rPr>
      </w:pPr>
      <w:r w:rsidRPr="005C7F7D">
        <w:rPr>
          <w:sz w:val="22"/>
          <w:szCs w:val="22"/>
        </w:rPr>
        <w:t xml:space="preserve">narzędzia Java, </w:t>
      </w:r>
      <w:proofErr w:type="spellStart"/>
      <w:r w:rsidRPr="005C7F7D">
        <w:rPr>
          <w:sz w:val="22"/>
          <w:szCs w:val="22"/>
        </w:rPr>
        <w:t>servlety</w:t>
      </w:r>
      <w:proofErr w:type="spellEnd"/>
      <w:r w:rsidRPr="005C7F7D">
        <w:rPr>
          <w:sz w:val="22"/>
          <w:szCs w:val="22"/>
        </w:rPr>
        <w:t xml:space="preserve">, </w:t>
      </w:r>
      <w:proofErr w:type="spellStart"/>
      <w:r w:rsidRPr="005C7F7D">
        <w:rPr>
          <w:sz w:val="22"/>
          <w:szCs w:val="22"/>
        </w:rPr>
        <w:t>applety</w:t>
      </w:r>
      <w:proofErr w:type="spellEnd"/>
      <w:r w:rsidRPr="005C7F7D">
        <w:rPr>
          <w:sz w:val="22"/>
          <w:szCs w:val="22"/>
        </w:rPr>
        <w:t xml:space="preserve"> - platformy </w:t>
      </w:r>
      <w:proofErr w:type="spellStart"/>
      <w:r w:rsidRPr="005C7F7D">
        <w:rPr>
          <w:sz w:val="22"/>
          <w:szCs w:val="22"/>
        </w:rPr>
        <w:t>Resin</w:t>
      </w:r>
      <w:proofErr w:type="spellEnd"/>
      <w:r w:rsidRPr="005C7F7D">
        <w:rPr>
          <w:sz w:val="22"/>
          <w:szCs w:val="22"/>
        </w:rPr>
        <w:t xml:space="preserve"> i </w:t>
      </w:r>
      <w:proofErr w:type="spellStart"/>
      <w:r w:rsidRPr="005C7F7D">
        <w:rPr>
          <w:sz w:val="22"/>
          <w:szCs w:val="22"/>
        </w:rPr>
        <w:t>Tomcat</w:t>
      </w:r>
      <w:proofErr w:type="spellEnd"/>
      <w:r w:rsidRPr="005C7F7D">
        <w:rPr>
          <w:sz w:val="22"/>
          <w:szCs w:val="22"/>
        </w:rPr>
        <w:t>,</w:t>
      </w:r>
    </w:p>
    <w:p w:rsidR="008E281F" w:rsidRPr="005C7F7D" w:rsidRDefault="008E281F" w:rsidP="005C7F7D">
      <w:pPr>
        <w:pStyle w:val="Akapitzlist"/>
        <w:numPr>
          <w:ilvl w:val="0"/>
          <w:numId w:val="18"/>
        </w:numPr>
        <w:spacing w:line="276" w:lineRule="auto"/>
        <w:rPr>
          <w:sz w:val="22"/>
          <w:szCs w:val="22"/>
        </w:rPr>
      </w:pPr>
      <w:r w:rsidRPr="005C7F7D">
        <w:rPr>
          <w:sz w:val="22"/>
          <w:szCs w:val="22"/>
        </w:rPr>
        <w:t xml:space="preserve">programowanie rozproszone i równolegle w środowisku </w:t>
      </w:r>
      <w:proofErr w:type="spellStart"/>
      <w:r w:rsidRPr="005C7F7D">
        <w:rPr>
          <w:sz w:val="22"/>
          <w:szCs w:val="22"/>
        </w:rPr>
        <w:t>Intone</w:t>
      </w:r>
      <w:proofErr w:type="spellEnd"/>
      <w:r w:rsidRPr="005C7F7D">
        <w:rPr>
          <w:sz w:val="22"/>
          <w:szCs w:val="22"/>
        </w:rPr>
        <w:t xml:space="preserve"> i PVM </w:t>
      </w:r>
      <w:r w:rsidRPr="005C7F7D">
        <w:rPr>
          <w:rStyle w:val="Hipercze"/>
          <w:sz w:val="22"/>
          <w:szCs w:val="22"/>
        </w:rPr>
        <w:t>(</w:t>
      </w:r>
      <w:hyperlink r:id="rId9" w:history="1">
        <w:r w:rsidRPr="005C7F7D">
          <w:rPr>
            <w:rStyle w:val="Hipercze"/>
            <w:sz w:val="22"/>
            <w:szCs w:val="22"/>
          </w:rPr>
          <w:t>http://pl.wikipedia.org/wiki/PVM</w:t>
        </w:r>
      </w:hyperlink>
      <w:r w:rsidRPr="005C7F7D">
        <w:rPr>
          <w:rStyle w:val="Hipercze"/>
          <w:sz w:val="22"/>
          <w:szCs w:val="22"/>
        </w:rPr>
        <w:t>),</w:t>
      </w:r>
    </w:p>
    <w:p w:rsidR="008E281F" w:rsidRPr="005C7F7D" w:rsidRDefault="008E281F" w:rsidP="005C7F7D">
      <w:pPr>
        <w:pStyle w:val="Akapitzlist"/>
        <w:numPr>
          <w:ilvl w:val="0"/>
          <w:numId w:val="18"/>
        </w:numPr>
        <w:spacing w:line="276" w:lineRule="auto"/>
        <w:rPr>
          <w:sz w:val="22"/>
          <w:szCs w:val="22"/>
        </w:rPr>
      </w:pPr>
      <w:r w:rsidRPr="005C7F7D">
        <w:rPr>
          <w:sz w:val="22"/>
          <w:szCs w:val="22"/>
        </w:rPr>
        <w:t xml:space="preserve">dostęp do szeregu edytorów i filtrów strumieniowych (m.in. </w:t>
      </w:r>
      <w:proofErr w:type="spellStart"/>
      <w:r w:rsidRPr="005C7F7D">
        <w:rPr>
          <w:sz w:val="22"/>
          <w:szCs w:val="22"/>
        </w:rPr>
        <w:t>sed</w:t>
      </w:r>
      <w:proofErr w:type="spellEnd"/>
      <w:r w:rsidRPr="005C7F7D">
        <w:rPr>
          <w:sz w:val="22"/>
          <w:szCs w:val="22"/>
        </w:rPr>
        <w:t xml:space="preserve">, </w:t>
      </w:r>
      <w:proofErr w:type="spellStart"/>
      <w:r w:rsidRPr="005C7F7D">
        <w:rPr>
          <w:sz w:val="22"/>
          <w:szCs w:val="22"/>
        </w:rPr>
        <w:t>awk</w:t>
      </w:r>
      <w:proofErr w:type="spellEnd"/>
      <w:r w:rsidRPr="005C7F7D">
        <w:rPr>
          <w:sz w:val="22"/>
          <w:szCs w:val="22"/>
        </w:rPr>
        <w:t xml:space="preserve">, </w:t>
      </w:r>
      <w:proofErr w:type="spellStart"/>
      <w:r w:rsidRPr="005C7F7D">
        <w:rPr>
          <w:sz w:val="22"/>
          <w:szCs w:val="22"/>
        </w:rPr>
        <w:t>grep</w:t>
      </w:r>
      <w:proofErr w:type="spellEnd"/>
      <w:r w:rsidRPr="005C7F7D">
        <w:rPr>
          <w:sz w:val="22"/>
          <w:szCs w:val="22"/>
        </w:rPr>
        <w:t xml:space="preserve">, </w:t>
      </w:r>
      <w:proofErr w:type="spellStart"/>
      <w:r w:rsidRPr="005C7F7D">
        <w:rPr>
          <w:sz w:val="22"/>
          <w:szCs w:val="22"/>
        </w:rPr>
        <w:t>cut</w:t>
      </w:r>
      <w:proofErr w:type="spellEnd"/>
      <w:r w:rsidRPr="005C7F7D">
        <w:rPr>
          <w:sz w:val="22"/>
          <w:szCs w:val="22"/>
        </w:rPr>
        <w:t>, itp.),</w:t>
      </w:r>
    </w:p>
    <w:p w:rsidR="008E281F" w:rsidRPr="005C7F7D" w:rsidRDefault="008E281F" w:rsidP="005C7F7D">
      <w:pPr>
        <w:pStyle w:val="Akapitzlist"/>
        <w:numPr>
          <w:ilvl w:val="0"/>
          <w:numId w:val="18"/>
        </w:numPr>
        <w:spacing w:line="276" w:lineRule="auto"/>
        <w:rPr>
          <w:sz w:val="22"/>
          <w:szCs w:val="22"/>
        </w:rPr>
      </w:pPr>
      <w:r w:rsidRPr="005C7F7D">
        <w:rPr>
          <w:sz w:val="22"/>
          <w:szCs w:val="22"/>
        </w:rPr>
        <w:t>możliwość przechowywania własnych plików i stron dzięki usługom FTP</w:t>
      </w:r>
    </w:p>
    <w:p w:rsidR="008E281F" w:rsidRPr="005C7F7D" w:rsidRDefault="008E281F" w:rsidP="005C7F7D">
      <w:pPr>
        <w:pStyle w:val="Akapitzlist"/>
        <w:numPr>
          <w:ilvl w:val="0"/>
          <w:numId w:val="18"/>
        </w:numPr>
        <w:spacing w:line="276" w:lineRule="auto"/>
        <w:rPr>
          <w:sz w:val="22"/>
          <w:szCs w:val="22"/>
        </w:rPr>
      </w:pPr>
      <w:r w:rsidRPr="005C7F7D">
        <w:rPr>
          <w:sz w:val="22"/>
          <w:szCs w:val="22"/>
        </w:rPr>
        <w:t>konta pocztowe zapewniające kontakt wykładowców ze studentami.</w:t>
      </w:r>
    </w:p>
    <w:p w:rsidR="008E281F" w:rsidRPr="005C7F7D" w:rsidRDefault="008E281F" w:rsidP="005C7F7D">
      <w:pPr>
        <w:spacing w:after="0"/>
        <w:jc w:val="both"/>
        <w:rPr>
          <w:rFonts w:ascii="Times New Roman" w:hAnsi="Times New Roman" w:cs="Times New Roman"/>
        </w:rPr>
      </w:pPr>
    </w:p>
    <w:p w:rsidR="008E281F" w:rsidRPr="005C7F7D" w:rsidRDefault="008E281F" w:rsidP="005C7F7D">
      <w:pPr>
        <w:spacing w:after="0"/>
        <w:jc w:val="both"/>
        <w:rPr>
          <w:rFonts w:ascii="Times New Roman" w:hAnsi="Times New Roman" w:cs="Times New Roman"/>
        </w:rPr>
      </w:pPr>
      <w:r w:rsidRPr="005C7F7D">
        <w:rPr>
          <w:rFonts w:ascii="Times New Roman" w:hAnsi="Times New Roman" w:cs="Times New Roman"/>
        </w:rPr>
        <w:t xml:space="preserve">Uczelniana sieć kampusowa PWSZ w Elblągu łączy 5 budynków. Połączenia fizyczne pomiędzy nimi zrealizowane są w technologii światłowodowej. Do każdego budynku dochodzą po dwie pary światłowodów jedno modowych.  Aktywna cześć sieci została w całości zmodernizowana w styczniu 2012 roku. Rdzeń sieci działa z prędkością zagregowanych 8 łączy 10 gigabit Ethernet, tworząc jedno logiczne łącze 80 </w:t>
      </w:r>
      <w:proofErr w:type="spellStart"/>
      <w:r w:rsidRPr="005C7F7D">
        <w:rPr>
          <w:rFonts w:ascii="Times New Roman" w:hAnsi="Times New Roman" w:cs="Times New Roman"/>
        </w:rPr>
        <w:t>gbps</w:t>
      </w:r>
      <w:proofErr w:type="spellEnd"/>
      <w:r w:rsidRPr="005C7F7D">
        <w:rPr>
          <w:rFonts w:ascii="Times New Roman" w:hAnsi="Times New Roman" w:cs="Times New Roman"/>
        </w:rPr>
        <w:t xml:space="preserve">. Połączenia szkieletowe między przełącznikami rdzenia a  przełącznikami dystrybucyjnymi zrealizowane są z prędkością 2x10 </w:t>
      </w:r>
      <w:proofErr w:type="spellStart"/>
      <w:r w:rsidRPr="005C7F7D">
        <w:rPr>
          <w:rFonts w:ascii="Times New Roman" w:hAnsi="Times New Roman" w:cs="Times New Roman"/>
        </w:rPr>
        <w:t>gbps</w:t>
      </w:r>
      <w:proofErr w:type="spellEnd"/>
      <w:r w:rsidRPr="005C7F7D">
        <w:rPr>
          <w:rFonts w:ascii="Times New Roman" w:hAnsi="Times New Roman" w:cs="Times New Roman"/>
        </w:rPr>
        <w:t xml:space="preserve">. Każdy z przełączników podłączony jest do </w:t>
      </w:r>
      <w:r w:rsidRPr="005C7F7D">
        <w:rPr>
          <w:rFonts w:ascii="Times New Roman" w:hAnsi="Times New Roman" w:cs="Times New Roman"/>
        </w:rPr>
        <w:lastRenderedPageBreak/>
        <w:t xml:space="preserve">osobnej jednostki w rdzeniu sieci zapewniając niezawodność. Połączenia dostępowe dla stacji roboczych i serwerów osiągają prędkość 1 </w:t>
      </w:r>
      <w:proofErr w:type="spellStart"/>
      <w:r w:rsidRPr="005C7F7D">
        <w:rPr>
          <w:rFonts w:ascii="Times New Roman" w:hAnsi="Times New Roman" w:cs="Times New Roman"/>
        </w:rPr>
        <w:t>gbps</w:t>
      </w:r>
      <w:proofErr w:type="spellEnd"/>
      <w:r w:rsidRPr="005C7F7D">
        <w:rPr>
          <w:rFonts w:ascii="Times New Roman" w:hAnsi="Times New Roman" w:cs="Times New Roman"/>
        </w:rPr>
        <w:t>. Głównym założeniem nowego projektu sieci była duża niezawodność, która została osiągnięta dzięki zastosowaniu nadmiarowych połączeń i technologii takich jak „</w:t>
      </w:r>
      <w:proofErr w:type="spellStart"/>
      <w:r w:rsidRPr="005C7F7D">
        <w:rPr>
          <w:rFonts w:ascii="Times New Roman" w:hAnsi="Times New Roman" w:cs="Times New Roman"/>
        </w:rPr>
        <w:t>stackowanie</w:t>
      </w:r>
      <w:proofErr w:type="spellEnd"/>
      <w:r w:rsidRPr="005C7F7D">
        <w:rPr>
          <w:rFonts w:ascii="Times New Roman" w:hAnsi="Times New Roman" w:cs="Times New Roman"/>
        </w:rPr>
        <w:t xml:space="preserve">” przełączników, MC-LAG, Agregacja (LACP) i protokół drzewa opinającego </w:t>
      </w:r>
      <w:proofErr w:type="spellStart"/>
      <w:r w:rsidRPr="005C7F7D">
        <w:rPr>
          <w:rFonts w:ascii="Times New Roman" w:hAnsi="Times New Roman" w:cs="Times New Roman"/>
        </w:rPr>
        <w:t>Rapid</w:t>
      </w:r>
      <w:proofErr w:type="spellEnd"/>
      <w:r w:rsidRPr="005C7F7D">
        <w:rPr>
          <w:rFonts w:ascii="Times New Roman" w:hAnsi="Times New Roman" w:cs="Times New Roman"/>
        </w:rPr>
        <w:t xml:space="preserve"> </w:t>
      </w:r>
      <w:proofErr w:type="spellStart"/>
      <w:r w:rsidRPr="005C7F7D">
        <w:rPr>
          <w:rFonts w:ascii="Times New Roman" w:hAnsi="Times New Roman" w:cs="Times New Roman"/>
        </w:rPr>
        <w:t>Spanning</w:t>
      </w:r>
      <w:proofErr w:type="spellEnd"/>
      <w:r w:rsidRPr="005C7F7D">
        <w:rPr>
          <w:rFonts w:ascii="Times New Roman" w:hAnsi="Times New Roman" w:cs="Times New Roman"/>
        </w:rPr>
        <w:t xml:space="preserve"> </w:t>
      </w:r>
      <w:proofErr w:type="spellStart"/>
      <w:r w:rsidRPr="005C7F7D">
        <w:rPr>
          <w:rFonts w:ascii="Times New Roman" w:hAnsi="Times New Roman" w:cs="Times New Roman"/>
        </w:rPr>
        <w:t>Tree</w:t>
      </w:r>
      <w:proofErr w:type="spellEnd"/>
      <w:r w:rsidRPr="005C7F7D">
        <w:rPr>
          <w:rFonts w:ascii="Times New Roman" w:hAnsi="Times New Roman" w:cs="Times New Roman"/>
        </w:rPr>
        <w:t xml:space="preserve">. </w:t>
      </w:r>
    </w:p>
    <w:p w:rsidR="008E281F" w:rsidRPr="005C7F7D" w:rsidRDefault="008E281F" w:rsidP="005C7F7D">
      <w:pPr>
        <w:spacing w:after="0"/>
        <w:jc w:val="both"/>
        <w:rPr>
          <w:rFonts w:ascii="Times New Roman" w:hAnsi="Times New Roman" w:cs="Times New Roman"/>
        </w:rPr>
      </w:pPr>
      <w:r w:rsidRPr="005C7F7D">
        <w:rPr>
          <w:rFonts w:ascii="Times New Roman" w:hAnsi="Times New Roman" w:cs="Times New Roman"/>
        </w:rPr>
        <w:t xml:space="preserve">W chwili obecnej w Uczelni działa w sieci ponad 1000 aktywnych urządzeń. Całość została zrealizowana na urządzeniach sieciowych firmy Alcatel-Lucent. W rdzeniu sieci umieszczone są 2 przełączniki Alcatel-Lucent </w:t>
      </w:r>
      <w:proofErr w:type="spellStart"/>
      <w:r w:rsidRPr="005C7F7D">
        <w:rPr>
          <w:rFonts w:ascii="Times New Roman" w:hAnsi="Times New Roman" w:cs="Times New Roman"/>
        </w:rPr>
        <w:t>OmniSwitch</w:t>
      </w:r>
      <w:proofErr w:type="spellEnd"/>
      <w:r w:rsidRPr="005C7F7D">
        <w:rPr>
          <w:rFonts w:ascii="Times New Roman" w:hAnsi="Times New Roman" w:cs="Times New Roman"/>
        </w:rPr>
        <w:t xml:space="preserve"> 10K, a w dystrybucji przełączniki Alcatel-Lucent </w:t>
      </w:r>
      <w:proofErr w:type="spellStart"/>
      <w:r w:rsidRPr="005C7F7D">
        <w:rPr>
          <w:rFonts w:ascii="Times New Roman" w:hAnsi="Times New Roman" w:cs="Times New Roman"/>
        </w:rPr>
        <w:t>OmniSwitch</w:t>
      </w:r>
      <w:proofErr w:type="spellEnd"/>
      <w:r w:rsidRPr="005C7F7D">
        <w:rPr>
          <w:rFonts w:ascii="Times New Roman" w:hAnsi="Times New Roman" w:cs="Times New Roman"/>
        </w:rPr>
        <w:t xml:space="preserve"> 6850X, natomiast w warstwie dostępowej przełączniki Alcatel-Lucent </w:t>
      </w:r>
      <w:proofErr w:type="spellStart"/>
      <w:r w:rsidRPr="005C7F7D">
        <w:rPr>
          <w:rFonts w:ascii="Times New Roman" w:hAnsi="Times New Roman" w:cs="Times New Roman"/>
        </w:rPr>
        <w:t>OmniSwitch</w:t>
      </w:r>
      <w:proofErr w:type="spellEnd"/>
      <w:r w:rsidRPr="005C7F7D">
        <w:rPr>
          <w:rFonts w:ascii="Times New Roman" w:hAnsi="Times New Roman" w:cs="Times New Roman"/>
        </w:rPr>
        <w:t xml:space="preserve"> 6400. Połączenie z siecią WAN zapewnia router klasy operatorskiej Alcatel-Lucent SR-7750, na którym za pomocą protokołu BGP realizowane jest połączenie z routerami brzegowymi sieci Pionier. Jest to pierwsze wdrożenie w Polsce tak zaawansowanej technologii zrealizowane przez firmę Alcatel-Lucent.</w:t>
      </w:r>
    </w:p>
    <w:p w:rsidR="008E281F" w:rsidRPr="005C7F7D" w:rsidRDefault="008E281F" w:rsidP="005C7F7D">
      <w:pPr>
        <w:spacing w:after="0"/>
        <w:jc w:val="both"/>
        <w:rPr>
          <w:rFonts w:ascii="Times New Roman" w:hAnsi="Times New Roman" w:cs="Times New Roman"/>
        </w:rPr>
      </w:pPr>
      <w:r w:rsidRPr="005C7F7D">
        <w:rPr>
          <w:rFonts w:ascii="Times New Roman" w:hAnsi="Times New Roman" w:cs="Times New Roman"/>
        </w:rPr>
        <w:t xml:space="preserve">Stara infrastruktura telefoniczna została zastąpiona telefonią IP. Dzięki dostępowi do szerokopasmowej sieci Pionier i nowoczesnej infrastrukturze sieciowej, Uczelnia pełni funkcje lokalnego dostawcy usług internetowych co daje możliwość dalszego podłączania do sieci Internet instytucji na terenie Elbląga. </w:t>
      </w:r>
    </w:p>
    <w:p w:rsidR="008E281F" w:rsidRPr="005C7F7D" w:rsidRDefault="008E281F" w:rsidP="005C7F7D">
      <w:pPr>
        <w:pStyle w:val="wyjasnienie"/>
        <w:spacing w:before="0" w:after="0" w:line="276" w:lineRule="auto"/>
        <w:rPr>
          <w:rFonts w:ascii="Times New Roman" w:hAnsi="Times New Roman" w:cs="Times New Roman"/>
          <w:szCs w:val="22"/>
        </w:rPr>
      </w:pPr>
      <w:bookmarkStart w:id="0" w:name="_Toc144712712"/>
    </w:p>
    <w:p w:rsidR="008E281F" w:rsidRPr="005C7F7D" w:rsidRDefault="008E281F" w:rsidP="005C7F7D">
      <w:pPr>
        <w:pStyle w:val="Nagwek2"/>
        <w:tabs>
          <w:tab w:val="left" w:pos="708"/>
        </w:tabs>
        <w:spacing w:line="276" w:lineRule="auto"/>
        <w:ind w:firstLine="0"/>
        <w:rPr>
          <w:rFonts w:ascii="Times New Roman" w:hAnsi="Times New Roman"/>
          <w:sz w:val="22"/>
          <w:szCs w:val="22"/>
        </w:rPr>
      </w:pPr>
      <w:r w:rsidRPr="005C7F7D">
        <w:rPr>
          <w:rFonts w:ascii="Times New Roman" w:hAnsi="Times New Roman"/>
          <w:sz w:val="22"/>
          <w:szCs w:val="22"/>
        </w:rPr>
        <w:t>Zasoby biblioteczne oraz dostęp do biblioteki, informatyzacja</w:t>
      </w:r>
      <w:bookmarkEnd w:id="0"/>
    </w:p>
    <w:p w:rsidR="004C2FEE" w:rsidRPr="005C7F7D" w:rsidRDefault="004C2FEE" w:rsidP="005C7F7D">
      <w:pPr>
        <w:pStyle w:val="Tekstpodstawowy2"/>
        <w:spacing w:line="276" w:lineRule="auto"/>
        <w:rPr>
          <w:sz w:val="22"/>
          <w:szCs w:val="22"/>
        </w:rPr>
      </w:pPr>
    </w:p>
    <w:p w:rsidR="008E281F" w:rsidRPr="005C7F7D" w:rsidRDefault="008E281F" w:rsidP="005C7F7D">
      <w:pPr>
        <w:pStyle w:val="Tekstpodstawowy2"/>
        <w:spacing w:line="276" w:lineRule="auto"/>
        <w:rPr>
          <w:sz w:val="22"/>
          <w:szCs w:val="22"/>
        </w:rPr>
      </w:pPr>
      <w:r w:rsidRPr="005C7F7D">
        <w:rPr>
          <w:sz w:val="22"/>
          <w:szCs w:val="22"/>
        </w:rPr>
        <w:t>Biblioteka PWSZ w Elblągu gromadzi literaturę z zakresu nauk humanistycznych, społecznych, technicznych, informatycznych – odpowiednio do aktualnych programów i potrzeb dydaktycznych poszczególnych Instytutów.</w:t>
      </w:r>
    </w:p>
    <w:p w:rsidR="005C7F7D" w:rsidRDefault="008E281F" w:rsidP="005C7F7D">
      <w:pPr>
        <w:pStyle w:val="Tekstpodstawowy2"/>
        <w:spacing w:line="276" w:lineRule="auto"/>
        <w:rPr>
          <w:sz w:val="22"/>
          <w:szCs w:val="22"/>
        </w:rPr>
      </w:pPr>
      <w:r w:rsidRPr="005C7F7D">
        <w:rPr>
          <w:sz w:val="22"/>
          <w:szCs w:val="22"/>
        </w:rPr>
        <w:t>Zasoby biblioteczne udo</w:t>
      </w:r>
      <w:r w:rsidR="005C7F7D">
        <w:rPr>
          <w:sz w:val="22"/>
          <w:szCs w:val="22"/>
        </w:rPr>
        <w:t>stępniane są w dwóch oddziałach</w:t>
      </w:r>
      <w:r w:rsidRPr="005C7F7D">
        <w:rPr>
          <w:sz w:val="22"/>
          <w:szCs w:val="22"/>
        </w:rPr>
        <w:t>:</w:t>
      </w:r>
      <w:r w:rsidR="005C7F7D">
        <w:rPr>
          <w:sz w:val="22"/>
          <w:szCs w:val="22"/>
        </w:rPr>
        <w:t xml:space="preserve"> </w:t>
      </w:r>
    </w:p>
    <w:p w:rsidR="008E281F" w:rsidRPr="005C7F7D" w:rsidRDefault="008E281F" w:rsidP="005C7F7D">
      <w:pPr>
        <w:pStyle w:val="Tekstpodstawowy2"/>
        <w:numPr>
          <w:ilvl w:val="0"/>
          <w:numId w:val="23"/>
        </w:numPr>
        <w:spacing w:line="276" w:lineRule="auto"/>
        <w:ind w:left="714" w:hanging="357"/>
        <w:rPr>
          <w:sz w:val="22"/>
          <w:szCs w:val="22"/>
        </w:rPr>
      </w:pPr>
      <w:r w:rsidRPr="005C7F7D">
        <w:rPr>
          <w:sz w:val="22"/>
          <w:szCs w:val="22"/>
        </w:rPr>
        <w:t>BU1 - przy ul. Grunwaldzkiej 137 (siedziba Instytutu Politechnicznego i Ekonomicznego),</w:t>
      </w:r>
      <w:r w:rsidRPr="005C7F7D">
        <w:rPr>
          <w:sz w:val="22"/>
          <w:szCs w:val="22"/>
        </w:rPr>
        <w:br/>
        <w:t>BU2 - przy ul. Czerniakowskiej 22 (siedziba Instytutu Pedagogiczno-Językowego).</w:t>
      </w:r>
      <w:r w:rsidRPr="005C7F7D">
        <w:rPr>
          <w:sz w:val="22"/>
          <w:szCs w:val="22"/>
        </w:rPr>
        <w:br/>
        <w:t>Bieżący stan księgozbioru to 66 800 woluminów.</w:t>
      </w:r>
    </w:p>
    <w:p w:rsidR="008E281F" w:rsidRPr="005C7F7D" w:rsidRDefault="008E281F" w:rsidP="005C7F7D">
      <w:pPr>
        <w:pStyle w:val="Tekstpodstawowy2"/>
        <w:spacing w:line="276" w:lineRule="auto"/>
        <w:rPr>
          <w:sz w:val="22"/>
          <w:szCs w:val="22"/>
        </w:rPr>
      </w:pPr>
      <w:r w:rsidRPr="005C7F7D">
        <w:rPr>
          <w:sz w:val="22"/>
          <w:szCs w:val="22"/>
        </w:rPr>
        <w:t>Studenci Instytutu Pedagogiczno-Językowego korzystają głównie z oddziału BU2 przy ul. Czerniakowskiej – tu gromadzona jest  literatura z zakresu nauk humanistycznych oraz społecznych. Znaczącą część zbiorów stanowią książki w języku angielskim i niemieckim.</w:t>
      </w:r>
    </w:p>
    <w:p w:rsidR="008E281F" w:rsidRPr="005C7F7D" w:rsidRDefault="008E281F" w:rsidP="005C7F7D">
      <w:pPr>
        <w:pStyle w:val="Tekstpodstawowy2"/>
        <w:spacing w:line="276" w:lineRule="auto"/>
        <w:rPr>
          <w:sz w:val="22"/>
          <w:szCs w:val="22"/>
        </w:rPr>
      </w:pPr>
      <w:r w:rsidRPr="005C7F7D">
        <w:rPr>
          <w:sz w:val="22"/>
          <w:szCs w:val="22"/>
        </w:rPr>
        <w:t>Biblioteka dysponuje również zbiorami specjalnymi: płyty CD, DVD, kasety audio/video.</w:t>
      </w:r>
    </w:p>
    <w:p w:rsidR="008E281F" w:rsidRPr="005C7F7D" w:rsidRDefault="008E281F" w:rsidP="005C7F7D">
      <w:pPr>
        <w:pStyle w:val="Tekstpodstawowy2"/>
        <w:spacing w:line="276" w:lineRule="auto"/>
        <w:rPr>
          <w:sz w:val="22"/>
          <w:szCs w:val="22"/>
        </w:rPr>
      </w:pPr>
      <w:r w:rsidRPr="005C7F7D">
        <w:rPr>
          <w:sz w:val="22"/>
          <w:szCs w:val="22"/>
        </w:rPr>
        <w:t>Zasoby tego oddziału liczą około  32 000 woluminów.</w:t>
      </w:r>
    </w:p>
    <w:p w:rsidR="008E281F" w:rsidRPr="005C7F7D" w:rsidRDefault="008E281F" w:rsidP="005C7F7D">
      <w:pPr>
        <w:pStyle w:val="Tekstpodstawowy2"/>
        <w:spacing w:line="276" w:lineRule="auto"/>
        <w:rPr>
          <w:sz w:val="22"/>
          <w:szCs w:val="22"/>
        </w:rPr>
      </w:pPr>
      <w:r w:rsidRPr="005C7F7D">
        <w:rPr>
          <w:sz w:val="22"/>
          <w:szCs w:val="22"/>
        </w:rPr>
        <w:t>W 2012 r. w czytelniach udostępnione jest 99 bieżących tytułów gazet i czasopism.</w:t>
      </w:r>
    </w:p>
    <w:p w:rsidR="008E281F" w:rsidRPr="005C7F7D" w:rsidRDefault="008E281F" w:rsidP="005C7F7D">
      <w:pPr>
        <w:pStyle w:val="Tekstpodstawowy2"/>
        <w:spacing w:line="276" w:lineRule="auto"/>
        <w:rPr>
          <w:sz w:val="22"/>
          <w:szCs w:val="22"/>
        </w:rPr>
      </w:pPr>
      <w:r w:rsidRPr="005C7F7D">
        <w:rPr>
          <w:sz w:val="22"/>
          <w:szCs w:val="22"/>
        </w:rPr>
        <w:t xml:space="preserve">Na zamówienie pracowników Instytutu Pedagogiczno-Językowego prenumerowane są w 2012 roku : </w:t>
      </w:r>
    </w:p>
    <w:p w:rsidR="008E281F" w:rsidRPr="005C7F7D" w:rsidRDefault="008E281F" w:rsidP="005C7F7D">
      <w:pPr>
        <w:pStyle w:val="Tekstpodstawowy2"/>
        <w:spacing w:line="276" w:lineRule="auto"/>
        <w:rPr>
          <w:sz w:val="22"/>
          <w:szCs w:val="22"/>
        </w:rPr>
      </w:pPr>
      <w:r w:rsidRPr="005C7F7D">
        <w:rPr>
          <w:sz w:val="22"/>
          <w:szCs w:val="22"/>
        </w:rPr>
        <w:t xml:space="preserve">Charaktery, </w:t>
      </w:r>
      <w:proofErr w:type="spellStart"/>
      <w:r w:rsidRPr="005C7F7D">
        <w:rPr>
          <w:sz w:val="22"/>
          <w:szCs w:val="22"/>
        </w:rPr>
        <w:t>Coaching</w:t>
      </w:r>
      <w:proofErr w:type="spellEnd"/>
      <w:r w:rsidRPr="005C7F7D">
        <w:rPr>
          <w:sz w:val="22"/>
          <w:szCs w:val="22"/>
        </w:rPr>
        <w:t>, Dysleksja, Edukacja i Dialog, Edukacja. Studia, badania, innowacje, Forum Akademickie, Język Polski, Język Polski w Gimnazjum, Język Polski w Szkole 4-6, Kwartalnik Pedagogiczny, Nauczanie Początkowe, Nauczycielka Przedszkola, Nowa Szkoła, Polonistyka, Poradnik Językowy, Problemy Opiekuńczo-Wychowawcze, Psychologia w Szkole, Świat Nauki, Teksty Drugie, Wiedza i Życie, Wychowanie Fizyczne i Zdrowotne, Wychowanie Muzyczne w Szkole, Wychowanie Na Co Dzień, Wychowanie w Przedszkolu, Zeszyty Literackie, Życie Szkoły.</w:t>
      </w:r>
      <w:r w:rsidRPr="005C7F7D">
        <w:rPr>
          <w:sz w:val="22"/>
          <w:szCs w:val="22"/>
        </w:rPr>
        <w:br/>
        <w:t xml:space="preserve">Dysponujemy tradycyjnymi katalogami kartkowymi obejmującymi zasób do grudnia 2007 r. oraz katalogiem komputerowym działającym w zintegrowanym systemie obsługi biblioteki SOWA2/MARC21. </w:t>
      </w:r>
    </w:p>
    <w:p w:rsidR="008E281F" w:rsidRPr="005C7F7D" w:rsidRDefault="008E281F" w:rsidP="005C7F7D">
      <w:pPr>
        <w:pStyle w:val="Tytu"/>
        <w:spacing w:line="276" w:lineRule="auto"/>
        <w:jc w:val="both"/>
        <w:rPr>
          <w:b w:val="0"/>
          <w:sz w:val="22"/>
          <w:szCs w:val="22"/>
        </w:rPr>
      </w:pPr>
      <w:r w:rsidRPr="005C7F7D">
        <w:rPr>
          <w:b w:val="0"/>
          <w:sz w:val="22"/>
          <w:szCs w:val="22"/>
        </w:rPr>
        <w:t>Trwają prace nad integracją bibliotecznego systemu SOWA z systemem obsługi studiów USOS.</w:t>
      </w:r>
      <w:r w:rsidRPr="005C7F7D">
        <w:rPr>
          <w:b w:val="0"/>
          <w:sz w:val="22"/>
          <w:szCs w:val="22"/>
        </w:rPr>
        <w:br/>
        <w:t xml:space="preserve">Czytelnicy korzystają z dostępu do Internetu i bibliotecznych katalogów komputerowych. </w:t>
      </w:r>
      <w:r w:rsidRPr="005C7F7D">
        <w:rPr>
          <w:b w:val="0"/>
          <w:sz w:val="22"/>
          <w:szCs w:val="22"/>
        </w:rPr>
        <w:br/>
        <w:t xml:space="preserve">W czytelniach działa 20 stanowisk  z dostępem </w:t>
      </w:r>
      <w:proofErr w:type="spellStart"/>
      <w:r w:rsidRPr="005C7F7D">
        <w:rPr>
          <w:b w:val="0"/>
          <w:sz w:val="22"/>
          <w:szCs w:val="22"/>
        </w:rPr>
        <w:t>on-line</w:t>
      </w:r>
      <w:proofErr w:type="spellEnd"/>
      <w:r w:rsidRPr="005C7F7D">
        <w:rPr>
          <w:b w:val="0"/>
          <w:sz w:val="22"/>
          <w:szCs w:val="22"/>
        </w:rPr>
        <w:t xml:space="preserve"> do czasopism elektronicznych (Wirtualna Biblioteka Nauki w ramach licencji krajowej) oraz z dostępem do Systemu Informacji Prawnej LEX Sigma. </w:t>
      </w:r>
    </w:p>
    <w:p w:rsidR="004C2FEE" w:rsidRPr="005C7F7D" w:rsidRDefault="008E281F" w:rsidP="005C7F7D">
      <w:pPr>
        <w:spacing w:after="0"/>
        <w:jc w:val="both"/>
        <w:rPr>
          <w:rFonts w:ascii="Times New Roman" w:hAnsi="Times New Roman" w:cs="Times New Roman"/>
        </w:rPr>
      </w:pPr>
      <w:r w:rsidRPr="005C7F7D">
        <w:rPr>
          <w:rFonts w:ascii="Times New Roman" w:hAnsi="Times New Roman" w:cs="Times New Roman"/>
        </w:rPr>
        <w:lastRenderedPageBreak/>
        <w:t>W oddziale przy ul. Czerniakowskiej 22 działa katalog komputerowy – osiem terminali dla studentów oraz dwa stanowiska wypożyczalni komputerowej.</w:t>
      </w:r>
    </w:p>
    <w:p w:rsidR="004C2FEE" w:rsidRPr="005C7F7D" w:rsidRDefault="008E281F" w:rsidP="005C7F7D">
      <w:pPr>
        <w:spacing w:after="0"/>
        <w:jc w:val="both"/>
        <w:rPr>
          <w:rFonts w:ascii="Times New Roman" w:hAnsi="Times New Roman" w:cs="Times New Roman"/>
        </w:rPr>
      </w:pPr>
      <w:r w:rsidRPr="005C7F7D">
        <w:rPr>
          <w:rFonts w:ascii="Times New Roman" w:hAnsi="Times New Roman" w:cs="Times New Roman"/>
        </w:rPr>
        <w:t xml:space="preserve">Od października 2012 r. zostanie uruchomiony dostęp do bazy </w:t>
      </w:r>
      <w:proofErr w:type="spellStart"/>
      <w:r w:rsidRPr="005C7F7D">
        <w:rPr>
          <w:rFonts w:ascii="Times New Roman" w:hAnsi="Times New Roman" w:cs="Times New Roman"/>
        </w:rPr>
        <w:t>Legalis</w:t>
      </w:r>
      <w:proofErr w:type="spellEnd"/>
      <w:r w:rsidRPr="005C7F7D">
        <w:rPr>
          <w:rFonts w:ascii="Times New Roman" w:hAnsi="Times New Roman" w:cs="Times New Roman"/>
        </w:rPr>
        <w:t xml:space="preserve">, zawierającej komentarze, monografie i czasopisma Wydawnictwa </w:t>
      </w:r>
      <w:proofErr w:type="spellStart"/>
      <w:r w:rsidRPr="005C7F7D">
        <w:rPr>
          <w:rFonts w:ascii="Times New Roman" w:hAnsi="Times New Roman" w:cs="Times New Roman"/>
        </w:rPr>
        <w:t>C.H.Beck</w:t>
      </w:r>
      <w:proofErr w:type="spellEnd"/>
      <w:r w:rsidRPr="005C7F7D">
        <w:rPr>
          <w:rFonts w:ascii="Times New Roman" w:hAnsi="Times New Roman" w:cs="Times New Roman"/>
        </w:rPr>
        <w:t>.</w:t>
      </w:r>
    </w:p>
    <w:p w:rsidR="008E281F" w:rsidRPr="005C7F7D" w:rsidRDefault="008E281F" w:rsidP="005C7F7D">
      <w:pPr>
        <w:spacing w:after="0"/>
        <w:jc w:val="both"/>
        <w:rPr>
          <w:rFonts w:ascii="Times New Roman" w:hAnsi="Times New Roman" w:cs="Times New Roman"/>
        </w:rPr>
      </w:pPr>
      <w:r w:rsidRPr="005C7F7D">
        <w:rPr>
          <w:rFonts w:ascii="Times New Roman" w:hAnsi="Times New Roman" w:cs="Times New Roman"/>
        </w:rPr>
        <w:t xml:space="preserve">Katalog biblioteczny dostępny jest również na stronie Internetowej </w:t>
      </w:r>
      <w:hyperlink r:id="rId10" w:history="1">
        <w:r w:rsidRPr="005C7F7D">
          <w:rPr>
            <w:rStyle w:val="Hipercze"/>
            <w:rFonts w:ascii="Times New Roman" w:hAnsi="Times New Roman" w:cs="Times New Roman"/>
          </w:rPr>
          <w:t>www.bu.pwsz.elblag.pl</w:t>
        </w:r>
      </w:hyperlink>
      <w:r w:rsidRPr="005C7F7D">
        <w:rPr>
          <w:rFonts w:ascii="Times New Roman" w:hAnsi="Times New Roman" w:cs="Times New Roman"/>
        </w:rPr>
        <w:t xml:space="preserve"> </w:t>
      </w:r>
      <w:r w:rsidRPr="005C7F7D">
        <w:rPr>
          <w:rFonts w:ascii="Times New Roman" w:hAnsi="Times New Roman" w:cs="Times New Roman"/>
        </w:rPr>
        <w:br/>
        <w:t xml:space="preserve">Rezerwacje i zamówienia w wypożyczalniach są realizowane </w:t>
      </w:r>
      <w:proofErr w:type="spellStart"/>
      <w:r w:rsidRPr="005C7F7D">
        <w:rPr>
          <w:rFonts w:ascii="Times New Roman" w:hAnsi="Times New Roman" w:cs="Times New Roman"/>
        </w:rPr>
        <w:t>on-line</w:t>
      </w:r>
      <w:proofErr w:type="spellEnd"/>
      <w:r w:rsidRPr="005C7F7D">
        <w:rPr>
          <w:rFonts w:ascii="Times New Roman" w:hAnsi="Times New Roman" w:cs="Times New Roman"/>
        </w:rPr>
        <w:t>.</w:t>
      </w:r>
    </w:p>
    <w:p w:rsidR="005C7F7D" w:rsidRDefault="008E281F" w:rsidP="005C7F7D">
      <w:pPr>
        <w:pStyle w:val="Tekstpodstawowy2"/>
        <w:spacing w:line="276" w:lineRule="auto"/>
        <w:rPr>
          <w:sz w:val="22"/>
          <w:szCs w:val="22"/>
        </w:rPr>
      </w:pPr>
      <w:r w:rsidRPr="005C7F7D">
        <w:rPr>
          <w:sz w:val="22"/>
          <w:szCs w:val="22"/>
        </w:rPr>
        <w:tab/>
        <w:t xml:space="preserve">Uprawnionymi do korzystania z wypożyczalni są studenci i pracownicy PWSZ w Elblągu, którzy rozwiążą test po zapoznaniu się ze </w:t>
      </w:r>
      <w:hyperlink r:id="rId11" w:history="1">
        <w:r w:rsidRPr="005C7F7D">
          <w:rPr>
            <w:rStyle w:val="Hipercze"/>
            <w:sz w:val="22"/>
            <w:szCs w:val="22"/>
          </w:rPr>
          <w:t>szkoleniem bibliotecznym</w:t>
        </w:r>
      </w:hyperlink>
      <w:r w:rsidRPr="005C7F7D">
        <w:rPr>
          <w:sz w:val="22"/>
          <w:szCs w:val="22"/>
        </w:rPr>
        <w:t xml:space="preserve"> </w:t>
      </w:r>
      <w:proofErr w:type="spellStart"/>
      <w:r w:rsidRPr="005C7F7D">
        <w:rPr>
          <w:sz w:val="22"/>
          <w:szCs w:val="22"/>
        </w:rPr>
        <w:t>on-line</w:t>
      </w:r>
      <w:proofErr w:type="spellEnd"/>
      <w:r w:rsidRPr="005C7F7D">
        <w:rPr>
          <w:sz w:val="22"/>
          <w:szCs w:val="22"/>
        </w:rPr>
        <w:t xml:space="preserve"> na platformie edukacyjnej PWSZ – </w:t>
      </w:r>
      <w:proofErr w:type="spellStart"/>
      <w:r w:rsidRPr="005C7F7D">
        <w:rPr>
          <w:sz w:val="22"/>
          <w:szCs w:val="22"/>
        </w:rPr>
        <w:t>Moodle</w:t>
      </w:r>
      <w:proofErr w:type="spellEnd"/>
      <w:r w:rsidRPr="005C7F7D">
        <w:rPr>
          <w:sz w:val="22"/>
          <w:szCs w:val="22"/>
        </w:rPr>
        <w:t>.</w:t>
      </w:r>
    </w:p>
    <w:p w:rsidR="008E281F" w:rsidRPr="005C7F7D" w:rsidRDefault="008E281F" w:rsidP="005C7F7D">
      <w:pPr>
        <w:pStyle w:val="Tekstpodstawowy2"/>
        <w:spacing w:line="276" w:lineRule="auto"/>
        <w:rPr>
          <w:sz w:val="22"/>
          <w:szCs w:val="22"/>
        </w:rPr>
      </w:pPr>
      <w:r w:rsidRPr="005C7F7D">
        <w:rPr>
          <w:sz w:val="22"/>
          <w:szCs w:val="22"/>
        </w:rPr>
        <w:t xml:space="preserve">Bieżące informacje o Bibliotece – zbiorach, nowych książkach, czasopismach </w:t>
      </w:r>
      <w:proofErr w:type="spellStart"/>
      <w:r w:rsidRPr="005C7F7D">
        <w:rPr>
          <w:sz w:val="22"/>
          <w:szCs w:val="22"/>
        </w:rPr>
        <w:t>on-line</w:t>
      </w:r>
      <w:proofErr w:type="spellEnd"/>
      <w:r w:rsidRPr="005C7F7D">
        <w:rPr>
          <w:sz w:val="22"/>
          <w:szCs w:val="22"/>
        </w:rPr>
        <w:t xml:space="preserve">, dostępnych bibliotekach cyfrowych i bazach danych, wystawach i spotkaniach autorskich zamieszczane są na stronie internetowej Biblioteki </w:t>
      </w:r>
      <w:hyperlink r:id="rId12" w:history="1">
        <w:r w:rsidRPr="005C7F7D">
          <w:rPr>
            <w:rStyle w:val="Hipercze"/>
            <w:sz w:val="22"/>
            <w:szCs w:val="22"/>
          </w:rPr>
          <w:t>www.pwsz.elblag.pl/biblioteka</w:t>
        </w:r>
      </w:hyperlink>
    </w:p>
    <w:p w:rsidR="008E281F" w:rsidRPr="005C7F7D" w:rsidRDefault="008E281F" w:rsidP="005C7F7D">
      <w:pPr>
        <w:pStyle w:val="Tekstpodstawowy2"/>
        <w:spacing w:line="276" w:lineRule="auto"/>
        <w:rPr>
          <w:sz w:val="22"/>
          <w:szCs w:val="22"/>
        </w:rPr>
      </w:pPr>
      <w:r w:rsidRPr="005C7F7D">
        <w:rPr>
          <w:sz w:val="22"/>
          <w:szCs w:val="22"/>
        </w:rPr>
        <w:t>Biblioteka jest czynna od poniedziałku do piątku w godz. 9</w:t>
      </w:r>
      <w:r w:rsidRPr="005C7F7D">
        <w:rPr>
          <w:sz w:val="22"/>
          <w:szCs w:val="22"/>
          <w:vertAlign w:val="superscript"/>
        </w:rPr>
        <w:t>00</w:t>
      </w:r>
      <w:r w:rsidRPr="005C7F7D">
        <w:rPr>
          <w:sz w:val="22"/>
          <w:szCs w:val="22"/>
        </w:rPr>
        <w:t xml:space="preserve"> – 16.</w:t>
      </w:r>
    </w:p>
    <w:p w:rsidR="008E281F" w:rsidRPr="005C7F7D" w:rsidRDefault="008E281F" w:rsidP="005C7F7D">
      <w:pPr>
        <w:pStyle w:val="Tekstpodstawowy2"/>
        <w:spacing w:line="276" w:lineRule="auto"/>
        <w:rPr>
          <w:sz w:val="22"/>
          <w:szCs w:val="22"/>
        </w:rPr>
      </w:pPr>
      <w:r w:rsidRPr="005C7F7D">
        <w:rPr>
          <w:sz w:val="22"/>
          <w:szCs w:val="22"/>
        </w:rPr>
        <w:t xml:space="preserve">Dostęp do katalogu, rezerwacji i zamówień </w:t>
      </w:r>
      <w:proofErr w:type="spellStart"/>
      <w:r w:rsidRPr="005C7F7D">
        <w:rPr>
          <w:sz w:val="22"/>
          <w:szCs w:val="22"/>
        </w:rPr>
        <w:t>on-line</w:t>
      </w:r>
      <w:proofErr w:type="spellEnd"/>
      <w:r w:rsidRPr="005C7F7D">
        <w:rPr>
          <w:sz w:val="22"/>
          <w:szCs w:val="22"/>
        </w:rPr>
        <w:t xml:space="preserve"> jest całodobowy.</w:t>
      </w:r>
    </w:p>
    <w:p w:rsidR="008E281F" w:rsidRPr="005C7F7D" w:rsidRDefault="008E281F" w:rsidP="005C7F7D">
      <w:pPr>
        <w:pStyle w:val="Tekstpodstawowy2"/>
        <w:spacing w:line="276" w:lineRule="auto"/>
        <w:rPr>
          <w:sz w:val="22"/>
          <w:szCs w:val="22"/>
        </w:rPr>
      </w:pPr>
      <w:r w:rsidRPr="005C7F7D">
        <w:rPr>
          <w:sz w:val="22"/>
          <w:szCs w:val="22"/>
        </w:rPr>
        <w:t xml:space="preserve">Przy Bibliotece działa Rada Biblioteczna, w skład której wchodzą przedstawiciele wszystkich Instytutów oraz Biblioteki. </w:t>
      </w:r>
    </w:p>
    <w:p w:rsidR="008E281F" w:rsidRPr="005C7F7D" w:rsidRDefault="008E281F" w:rsidP="005C7F7D">
      <w:pPr>
        <w:spacing w:after="0"/>
        <w:jc w:val="both"/>
        <w:rPr>
          <w:rFonts w:ascii="Times New Roman" w:hAnsi="Times New Roman" w:cs="Times New Roman"/>
        </w:rPr>
      </w:pPr>
      <w:r w:rsidRPr="005C7F7D">
        <w:rPr>
          <w:rFonts w:ascii="Times New Roman" w:hAnsi="Times New Roman" w:cs="Times New Roman"/>
          <w:bCs/>
        </w:rPr>
        <w:t>W ramach</w:t>
      </w:r>
      <w:r w:rsidRPr="005C7F7D">
        <w:rPr>
          <w:rFonts w:ascii="Times New Roman" w:hAnsi="Times New Roman" w:cs="Times New Roman"/>
          <w:b/>
          <w:bCs/>
        </w:rPr>
        <w:t xml:space="preserve"> Wirtualnej Biblioteki Nauki, </w:t>
      </w:r>
      <w:r w:rsidRPr="005C7F7D">
        <w:rPr>
          <w:rFonts w:ascii="Times New Roman" w:hAnsi="Times New Roman" w:cs="Times New Roman"/>
          <w:bCs/>
        </w:rPr>
        <w:t xml:space="preserve">dotowanej przez Ministerstwo Nauki </w:t>
      </w:r>
      <w:r w:rsidRPr="005C7F7D">
        <w:rPr>
          <w:rFonts w:ascii="Times New Roman" w:hAnsi="Times New Roman" w:cs="Times New Roman"/>
          <w:bCs/>
        </w:rPr>
        <w:br/>
        <w:t>i  Szkolnictwa Wyższego</w:t>
      </w:r>
      <w:r w:rsidRPr="005C7F7D">
        <w:rPr>
          <w:rFonts w:ascii="Times New Roman" w:hAnsi="Times New Roman" w:cs="Times New Roman"/>
          <w:b/>
          <w:bCs/>
        </w:rPr>
        <w:t xml:space="preserve"> </w:t>
      </w:r>
      <w:r w:rsidRPr="005C7F7D">
        <w:rPr>
          <w:rFonts w:ascii="Times New Roman" w:hAnsi="Times New Roman" w:cs="Times New Roman"/>
          <w:bCs/>
        </w:rPr>
        <w:t>biblioteka, PWSZ posiada dostęp do</w:t>
      </w:r>
      <w:r w:rsidRPr="005C7F7D">
        <w:rPr>
          <w:rFonts w:ascii="Times New Roman" w:hAnsi="Times New Roman" w:cs="Times New Roman"/>
          <w:b/>
          <w:bCs/>
        </w:rPr>
        <w:t xml:space="preserve"> </w:t>
      </w:r>
      <w:r w:rsidRPr="005C7F7D">
        <w:rPr>
          <w:rFonts w:ascii="Times New Roman" w:hAnsi="Times New Roman" w:cs="Times New Roman"/>
          <w:bCs/>
        </w:rPr>
        <w:t>baz</w:t>
      </w:r>
      <w:r w:rsidRPr="005C7F7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5C7F7D">
        <w:rPr>
          <w:rFonts w:ascii="Times New Roman" w:hAnsi="Times New Roman" w:cs="Times New Roman"/>
          <w:b/>
          <w:bCs/>
        </w:rPr>
        <w:t>Elsevier</w:t>
      </w:r>
      <w:proofErr w:type="spellEnd"/>
      <w:r w:rsidRPr="005C7F7D">
        <w:rPr>
          <w:rFonts w:ascii="Times New Roman" w:hAnsi="Times New Roman" w:cs="Times New Roman"/>
          <w:b/>
          <w:bCs/>
        </w:rPr>
        <w:t xml:space="preserve">, Springer, Web of </w:t>
      </w:r>
      <w:proofErr w:type="spellStart"/>
      <w:r w:rsidRPr="005C7F7D">
        <w:rPr>
          <w:rFonts w:ascii="Times New Roman" w:hAnsi="Times New Roman" w:cs="Times New Roman"/>
          <w:b/>
          <w:bCs/>
        </w:rPr>
        <w:t>Knowledge</w:t>
      </w:r>
      <w:proofErr w:type="spellEnd"/>
      <w:r w:rsidRPr="005C7F7D">
        <w:rPr>
          <w:rFonts w:ascii="Times New Roman" w:hAnsi="Times New Roman" w:cs="Times New Roman"/>
        </w:rPr>
        <w:t xml:space="preserve"> oraz czasopism </w:t>
      </w:r>
      <w:proofErr w:type="spellStart"/>
      <w:r w:rsidRPr="005C7F7D">
        <w:rPr>
          <w:rFonts w:ascii="Times New Roman" w:hAnsi="Times New Roman" w:cs="Times New Roman"/>
          <w:b/>
        </w:rPr>
        <w:t>Nature</w:t>
      </w:r>
      <w:proofErr w:type="spellEnd"/>
      <w:r w:rsidRPr="005C7F7D">
        <w:rPr>
          <w:rFonts w:ascii="Times New Roman" w:hAnsi="Times New Roman" w:cs="Times New Roman"/>
        </w:rPr>
        <w:t xml:space="preserve"> i </w:t>
      </w:r>
      <w:r w:rsidRPr="005C7F7D">
        <w:rPr>
          <w:rFonts w:ascii="Times New Roman" w:hAnsi="Times New Roman" w:cs="Times New Roman"/>
          <w:b/>
        </w:rPr>
        <w:t>Science</w:t>
      </w:r>
      <w:r w:rsidRPr="005C7F7D">
        <w:rPr>
          <w:rFonts w:ascii="Times New Roman" w:hAnsi="Times New Roman" w:cs="Times New Roman"/>
        </w:rPr>
        <w:t xml:space="preserve">. Licencja krajowa </w:t>
      </w:r>
      <w:proofErr w:type="spellStart"/>
      <w:r w:rsidRPr="005C7F7D">
        <w:rPr>
          <w:rFonts w:ascii="Times New Roman" w:hAnsi="Times New Roman" w:cs="Times New Roman"/>
        </w:rPr>
        <w:t>Elsevier</w:t>
      </w:r>
      <w:proofErr w:type="spellEnd"/>
      <w:r w:rsidRPr="005C7F7D">
        <w:rPr>
          <w:rFonts w:ascii="Times New Roman" w:hAnsi="Times New Roman" w:cs="Times New Roman"/>
        </w:rPr>
        <w:t xml:space="preserve"> umożliwia dostęp do wszystkich czasopism z listy </w:t>
      </w:r>
      <w:proofErr w:type="spellStart"/>
      <w:r w:rsidRPr="005C7F7D">
        <w:rPr>
          <w:rFonts w:ascii="Times New Roman" w:hAnsi="Times New Roman" w:cs="Times New Roman"/>
        </w:rPr>
        <w:t>Freedom</w:t>
      </w:r>
      <w:proofErr w:type="spellEnd"/>
      <w:r w:rsidRPr="005C7F7D">
        <w:rPr>
          <w:rFonts w:ascii="Times New Roman" w:hAnsi="Times New Roman" w:cs="Times New Roman"/>
        </w:rPr>
        <w:t xml:space="preserve"> </w:t>
      </w:r>
      <w:proofErr w:type="spellStart"/>
      <w:r w:rsidRPr="005C7F7D">
        <w:rPr>
          <w:rFonts w:ascii="Times New Roman" w:hAnsi="Times New Roman" w:cs="Times New Roman"/>
        </w:rPr>
        <w:t>Collection</w:t>
      </w:r>
      <w:proofErr w:type="spellEnd"/>
      <w:r w:rsidRPr="005C7F7D">
        <w:rPr>
          <w:rFonts w:ascii="Times New Roman" w:hAnsi="Times New Roman" w:cs="Times New Roman"/>
        </w:rPr>
        <w:t xml:space="preserve">, w tym 1650 czasopism z rocznikami od 1995 r. oraz do archiwów 370 tytułów niekontynuowanych; licencja Springer oznacza dostęp do 1995 czasopism bieżących tego wydawcy, w tym 1128 tytułów czasopism z rocznikami archiwalnymi; licencja Web of </w:t>
      </w:r>
      <w:proofErr w:type="spellStart"/>
      <w:r w:rsidRPr="005C7F7D">
        <w:rPr>
          <w:rFonts w:ascii="Times New Roman" w:hAnsi="Times New Roman" w:cs="Times New Roman"/>
        </w:rPr>
        <w:t>Knowledge</w:t>
      </w:r>
      <w:proofErr w:type="spellEnd"/>
      <w:r w:rsidRPr="005C7F7D">
        <w:rPr>
          <w:rFonts w:ascii="Times New Roman" w:hAnsi="Times New Roman" w:cs="Times New Roman"/>
        </w:rPr>
        <w:t xml:space="preserve"> obejmuje pakiet baz Web of Science z rocznikami od 1945 r.  </w:t>
      </w:r>
      <w:proofErr w:type="spellStart"/>
      <w:r w:rsidRPr="005C7F7D">
        <w:rPr>
          <w:rFonts w:ascii="Times New Roman" w:hAnsi="Times New Roman" w:cs="Times New Roman"/>
          <w:lang w:val="en-US"/>
        </w:rPr>
        <w:t>zawierający</w:t>
      </w:r>
      <w:proofErr w:type="spellEnd"/>
      <w:r w:rsidRPr="005C7F7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5C7F7D">
        <w:rPr>
          <w:rFonts w:ascii="Times New Roman" w:hAnsi="Times New Roman" w:cs="Times New Roman"/>
          <w:lang w:val="en-US"/>
        </w:rPr>
        <w:t>trzy</w:t>
      </w:r>
      <w:proofErr w:type="spellEnd"/>
      <w:r w:rsidRPr="005C7F7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5C7F7D">
        <w:rPr>
          <w:rFonts w:ascii="Times New Roman" w:hAnsi="Times New Roman" w:cs="Times New Roman"/>
          <w:lang w:val="en-US"/>
        </w:rPr>
        <w:t>bazy</w:t>
      </w:r>
      <w:proofErr w:type="spellEnd"/>
      <w:r w:rsidRPr="005C7F7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5C7F7D">
        <w:rPr>
          <w:rFonts w:ascii="Times New Roman" w:hAnsi="Times New Roman" w:cs="Times New Roman"/>
          <w:lang w:val="en-US"/>
        </w:rPr>
        <w:t>abstraktowo-bibliometryczne</w:t>
      </w:r>
      <w:proofErr w:type="spellEnd"/>
      <w:r w:rsidRPr="005C7F7D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5C7F7D">
        <w:rPr>
          <w:rFonts w:ascii="Times New Roman" w:hAnsi="Times New Roman" w:cs="Times New Roman"/>
          <w:lang w:val="en-US"/>
        </w:rPr>
        <w:t>tzw</w:t>
      </w:r>
      <w:proofErr w:type="spellEnd"/>
      <w:r w:rsidRPr="005C7F7D">
        <w:rPr>
          <w:rFonts w:ascii="Times New Roman" w:hAnsi="Times New Roman" w:cs="Times New Roman"/>
          <w:lang w:val="en-US"/>
        </w:rPr>
        <w:t xml:space="preserve">. </w:t>
      </w:r>
      <w:proofErr w:type="spellStart"/>
      <w:r w:rsidRPr="005C7F7D">
        <w:rPr>
          <w:rFonts w:ascii="Times New Roman" w:hAnsi="Times New Roman" w:cs="Times New Roman"/>
          <w:lang w:val="en-US"/>
        </w:rPr>
        <w:t>indeksy</w:t>
      </w:r>
      <w:proofErr w:type="spellEnd"/>
      <w:r w:rsidRPr="005C7F7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5C7F7D">
        <w:rPr>
          <w:rFonts w:ascii="Times New Roman" w:hAnsi="Times New Roman" w:cs="Times New Roman"/>
          <w:lang w:val="en-US"/>
        </w:rPr>
        <w:t>cytowań</w:t>
      </w:r>
      <w:proofErr w:type="spellEnd"/>
      <w:r w:rsidRPr="005C7F7D">
        <w:rPr>
          <w:rFonts w:ascii="Times New Roman" w:hAnsi="Times New Roman" w:cs="Times New Roman"/>
          <w:lang w:val="en-US"/>
        </w:rPr>
        <w:t xml:space="preserve"> Science Citation Index Expanded, Social Science Citation Index, Art &amp; Humanities Citation Index </w:t>
      </w:r>
      <w:proofErr w:type="spellStart"/>
      <w:r w:rsidRPr="005C7F7D">
        <w:rPr>
          <w:rFonts w:ascii="Times New Roman" w:hAnsi="Times New Roman" w:cs="Times New Roman"/>
          <w:lang w:val="en-US"/>
        </w:rPr>
        <w:t>oraz</w:t>
      </w:r>
      <w:proofErr w:type="spellEnd"/>
      <w:r w:rsidRPr="005C7F7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5C7F7D">
        <w:rPr>
          <w:rFonts w:ascii="Times New Roman" w:hAnsi="Times New Roman" w:cs="Times New Roman"/>
          <w:lang w:val="en-US"/>
        </w:rPr>
        <w:t>bieżące</w:t>
      </w:r>
      <w:proofErr w:type="spellEnd"/>
      <w:r w:rsidRPr="005C7F7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5C7F7D">
        <w:rPr>
          <w:rFonts w:ascii="Times New Roman" w:hAnsi="Times New Roman" w:cs="Times New Roman"/>
          <w:lang w:val="en-US"/>
        </w:rPr>
        <w:t>roczniki</w:t>
      </w:r>
      <w:proofErr w:type="spellEnd"/>
      <w:r w:rsidRPr="005C7F7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5C7F7D">
        <w:rPr>
          <w:rFonts w:ascii="Times New Roman" w:hAnsi="Times New Roman" w:cs="Times New Roman"/>
          <w:lang w:val="en-US"/>
        </w:rPr>
        <w:t>baz</w:t>
      </w:r>
      <w:proofErr w:type="spellEnd"/>
      <w:r w:rsidRPr="005C7F7D">
        <w:rPr>
          <w:rFonts w:ascii="Times New Roman" w:hAnsi="Times New Roman" w:cs="Times New Roman"/>
          <w:lang w:val="en-US"/>
        </w:rPr>
        <w:t xml:space="preserve"> Conference Proceedings Citation Index I Journal Citation Report. </w:t>
      </w:r>
      <w:r w:rsidRPr="005C7F7D">
        <w:rPr>
          <w:rFonts w:ascii="Times New Roman" w:hAnsi="Times New Roman" w:cs="Times New Roman"/>
        </w:rPr>
        <w:t xml:space="preserve">Licencja </w:t>
      </w:r>
      <w:proofErr w:type="spellStart"/>
      <w:r w:rsidRPr="005C7F7D">
        <w:rPr>
          <w:rFonts w:ascii="Times New Roman" w:hAnsi="Times New Roman" w:cs="Times New Roman"/>
        </w:rPr>
        <w:t>Nature</w:t>
      </w:r>
      <w:proofErr w:type="spellEnd"/>
      <w:r w:rsidRPr="005C7F7D">
        <w:rPr>
          <w:rFonts w:ascii="Times New Roman" w:hAnsi="Times New Roman" w:cs="Times New Roman"/>
        </w:rPr>
        <w:t xml:space="preserve"> pozwala na dostęp do bieżącego rocznika i czterech roczników archiwalnych. Licencja krajowa Science to dostęp do bieżącego rocznika oraz zasobów archiwalnych od 1997 roku.</w:t>
      </w:r>
    </w:p>
    <w:p w:rsidR="008E281F" w:rsidRPr="005C7F7D" w:rsidRDefault="008E281F" w:rsidP="005C7F7D">
      <w:pPr>
        <w:spacing w:after="0"/>
        <w:jc w:val="both"/>
        <w:rPr>
          <w:rFonts w:ascii="Times New Roman" w:hAnsi="Times New Roman" w:cs="Times New Roman"/>
        </w:rPr>
      </w:pPr>
      <w:r w:rsidRPr="005C7F7D">
        <w:rPr>
          <w:rFonts w:ascii="Times New Roman" w:hAnsi="Times New Roman" w:cs="Times New Roman"/>
        </w:rPr>
        <w:t>Wszystkie komputery zainstalowane w sieci PWSZ pozwalają na dostęp do baz WBN. Dostęp domowy dla pracowników uczelni jest możliwy po zalogowaniu.</w:t>
      </w:r>
    </w:p>
    <w:p w:rsidR="008E281F" w:rsidRPr="005C7F7D" w:rsidRDefault="008E281F" w:rsidP="005C7F7D">
      <w:pPr>
        <w:spacing w:after="0"/>
        <w:jc w:val="both"/>
        <w:rPr>
          <w:rFonts w:ascii="Times New Roman" w:hAnsi="Times New Roman" w:cs="Times New Roman"/>
        </w:rPr>
      </w:pPr>
    </w:p>
    <w:p w:rsidR="008E281F" w:rsidRPr="005C7F7D" w:rsidRDefault="008E281F" w:rsidP="005C7F7D">
      <w:pPr>
        <w:spacing w:after="0"/>
        <w:jc w:val="both"/>
        <w:rPr>
          <w:rFonts w:ascii="Times New Roman" w:hAnsi="Times New Roman" w:cs="Times New Roman"/>
          <w:color w:val="FF0000"/>
          <w:vertAlign w:val="superscript"/>
        </w:rPr>
      </w:pPr>
    </w:p>
    <w:p w:rsidR="008E281F" w:rsidRPr="00491C53" w:rsidRDefault="008E281F" w:rsidP="00491C53">
      <w:pPr>
        <w:pStyle w:val="Tytu"/>
        <w:spacing w:line="276" w:lineRule="auto"/>
        <w:ind w:left="720"/>
        <w:jc w:val="left"/>
        <w:rPr>
          <w:szCs w:val="24"/>
        </w:rPr>
      </w:pPr>
      <w:r w:rsidRPr="005C7F7D">
        <w:rPr>
          <w:sz w:val="22"/>
          <w:szCs w:val="22"/>
        </w:rPr>
        <w:br w:type="page"/>
      </w:r>
      <w:r w:rsidR="00491C53" w:rsidRPr="00491C53">
        <w:rPr>
          <w:szCs w:val="24"/>
        </w:rPr>
        <w:lastRenderedPageBreak/>
        <w:t>3.</w:t>
      </w:r>
      <w:r w:rsidRPr="00491C53">
        <w:rPr>
          <w:szCs w:val="24"/>
        </w:rPr>
        <w:t>Wewnętrzny system zapewniania jakości kształcenia</w:t>
      </w:r>
    </w:p>
    <w:p w:rsidR="005C7F7D" w:rsidRPr="005C7F7D" w:rsidRDefault="005C7F7D" w:rsidP="005C7F7D">
      <w:pPr>
        <w:pStyle w:val="Tytu"/>
        <w:spacing w:line="276" w:lineRule="auto"/>
        <w:ind w:left="720"/>
        <w:jc w:val="left"/>
        <w:rPr>
          <w:sz w:val="22"/>
          <w:szCs w:val="2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212"/>
      </w:tblGrid>
      <w:tr w:rsidR="008E281F" w:rsidRPr="005C7F7D" w:rsidTr="002752F9">
        <w:tc>
          <w:tcPr>
            <w:tcW w:w="9212" w:type="dxa"/>
          </w:tcPr>
          <w:p w:rsidR="008E281F" w:rsidRPr="005C7F7D" w:rsidRDefault="008E281F" w:rsidP="002752F9">
            <w:pPr>
              <w:pStyle w:val="Tytu"/>
              <w:rPr>
                <w:sz w:val="22"/>
                <w:szCs w:val="22"/>
              </w:rPr>
            </w:pPr>
            <w:r w:rsidRPr="005C7F7D">
              <w:rPr>
                <w:sz w:val="22"/>
                <w:szCs w:val="22"/>
              </w:rPr>
              <w:t>Opis wewnętrznego systemu zapewniania jakości kształcenia</w:t>
            </w:r>
          </w:p>
        </w:tc>
      </w:tr>
      <w:tr w:rsidR="008E281F" w:rsidRPr="005C7F7D" w:rsidTr="002752F9">
        <w:trPr>
          <w:trHeight w:val="2914"/>
        </w:trPr>
        <w:tc>
          <w:tcPr>
            <w:tcW w:w="9212" w:type="dxa"/>
          </w:tcPr>
          <w:p w:rsidR="008E281F" w:rsidRPr="005C7F7D" w:rsidRDefault="008E281F" w:rsidP="002752F9">
            <w:pPr>
              <w:pStyle w:val="Tytu"/>
              <w:rPr>
                <w:b w:val="0"/>
                <w:sz w:val="22"/>
                <w:szCs w:val="22"/>
              </w:rPr>
            </w:pPr>
          </w:p>
          <w:p w:rsidR="008E281F" w:rsidRPr="005C7F7D" w:rsidRDefault="008E281F" w:rsidP="004C2FEE">
            <w:pPr>
              <w:spacing w:after="0"/>
              <w:ind w:firstLine="708"/>
              <w:jc w:val="both"/>
              <w:rPr>
                <w:rFonts w:ascii="Times New Roman" w:hAnsi="Times New Roman" w:cs="Times New Roman"/>
              </w:rPr>
            </w:pPr>
            <w:r w:rsidRPr="005C7F7D">
              <w:rPr>
                <w:rFonts w:ascii="Times New Roman" w:hAnsi="Times New Roman" w:cs="Times New Roman"/>
              </w:rPr>
              <w:t xml:space="preserve">Państwowa Wyższa Szkoła Zawodowa w Elblągu posiada wewnętrzny system zapewnienia jakości kształcenia, który obejmuje wszystkie elementy procesu kształcenia wpływając na zakres i jakość działań studentów, słuchaczy oraz pracowników Uczelni. </w:t>
            </w:r>
          </w:p>
          <w:p w:rsidR="008E281F" w:rsidRPr="005C7F7D" w:rsidRDefault="008E281F" w:rsidP="004C2FE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7F7D">
              <w:rPr>
                <w:rFonts w:ascii="Times New Roman" w:hAnsi="Times New Roman" w:cs="Times New Roman"/>
              </w:rPr>
              <w:t>System zapewnienia jakości kształcenia obejmuje w szczególności:</w:t>
            </w:r>
          </w:p>
          <w:p w:rsidR="008E281F" w:rsidRPr="005C7F7D" w:rsidRDefault="008E281F" w:rsidP="004C2FEE">
            <w:pPr>
              <w:numPr>
                <w:ilvl w:val="0"/>
                <w:numId w:val="11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5C7F7D">
              <w:rPr>
                <w:rFonts w:ascii="Times New Roman" w:hAnsi="Times New Roman" w:cs="Times New Roman"/>
              </w:rPr>
              <w:t>ocenę procesu kształcenia na poszczególnych kierunkach i specjalnościach, studiach podyplomowych i kursach dokształcających,</w:t>
            </w:r>
          </w:p>
          <w:p w:rsidR="008E281F" w:rsidRPr="005C7F7D" w:rsidRDefault="008E281F" w:rsidP="004C2FEE">
            <w:pPr>
              <w:numPr>
                <w:ilvl w:val="0"/>
                <w:numId w:val="11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5C7F7D">
              <w:rPr>
                <w:rFonts w:ascii="Times New Roman" w:hAnsi="Times New Roman" w:cs="Times New Roman"/>
              </w:rPr>
              <w:t>przeglądy i doskonalenie programów kształcenia,</w:t>
            </w:r>
          </w:p>
          <w:p w:rsidR="008E281F" w:rsidRPr="005C7F7D" w:rsidRDefault="008E281F" w:rsidP="004C2FEE">
            <w:pPr>
              <w:numPr>
                <w:ilvl w:val="0"/>
                <w:numId w:val="11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5C7F7D">
              <w:rPr>
                <w:rFonts w:ascii="Times New Roman" w:hAnsi="Times New Roman" w:cs="Times New Roman"/>
              </w:rPr>
              <w:t xml:space="preserve">zapewnienie odpowiedniej jakości kadry dydaktycznej, co do wymogów formalnych, kwalifikacji i kompetencji, </w:t>
            </w:r>
          </w:p>
          <w:p w:rsidR="008E281F" w:rsidRPr="005C7F7D" w:rsidRDefault="008E281F" w:rsidP="004C2FEE">
            <w:pPr>
              <w:numPr>
                <w:ilvl w:val="0"/>
                <w:numId w:val="11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5C7F7D">
              <w:rPr>
                <w:rFonts w:ascii="Times New Roman" w:hAnsi="Times New Roman" w:cs="Times New Roman"/>
              </w:rPr>
              <w:t>ocenę realizacji procesu kształcenia, w tym organizacji i warunków prowadzenia zajęć dydaktycznych,</w:t>
            </w:r>
          </w:p>
          <w:p w:rsidR="008E281F" w:rsidRPr="005C7F7D" w:rsidRDefault="008E281F" w:rsidP="004C2FEE">
            <w:pPr>
              <w:numPr>
                <w:ilvl w:val="0"/>
                <w:numId w:val="11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5C7F7D">
              <w:rPr>
                <w:rFonts w:ascii="Times New Roman" w:hAnsi="Times New Roman" w:cs="Times New Roman"/>
              </w:rPr>
              <w:t>weryfikację osiągniętych efektów kształcenia,</w:t>
            </w:r>
          </w:p>
          <w:p w:rsidR="008E281F" w:rsidRPr="005C7F7D" w:rsidRDefault="008E281F" w:rsidP="004C2FEE">
            <w:pPr>
              <w:numPr>
                <w:ilvl w:val="0"/>
                <w:numId w:val="11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5C7F7D">
              <w:rPr>
                <w:rFonts w:ascii="Times New Roman" w:hAnsi="Times New Roman" w:cs="Times New Roman"/>
              </w:rPr>
              <w:t>monitorowanie karier zawodowych absolwentów,</w:t>
            </w:r>
          </w:p>
          <w:p w:rsidR="008E281F" w:rsidRPr="005C7F7D" w:rsidRDefault="008E281F" w:rsidP="004C2FEE">
            <w:pPr>
              <w:numPr>
                <w:ilvl w:val="0"/>
                <w:numId w:val="11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5C7F7D">
              <w:rPr>
                <w:rFonts w:ascii="Times New Roman" w:hAnsi="Times New Roman" w:cs="Times New Roman"/>
              </w:rPr>
              <w:t>dostosowywanie kształcenia do strategii regionu i rynku pracy.</w:t>
            </w:r>
          </w:p>
          <w:p w:rsidR="008E281F" w:rsidRPr="005C7F7D" w:rsidRDefault="008E281F" w:rsidP="004C2FE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7F7D">
              <w:rPr>
                <w:rFonts w:ascii="Times New Roman" w:hAnsi="Times New Roman" w:cs="Times New Roman"/>
              </w:rPr>
              <w:t xml:space="preserve">Wewnętrzny system zapewnienia jakości kształcenia stanowi część systemu zarządzania jakością ISO 9001, stąd związane z systemem procedury określone są w Księdze Jakości PWSZ w Elblągu, opracowywanej przez Pełnomocnika Rektora ds. systemu zarządzania jakością, a zatwierdzanej przez Rektora. </w:t>
            </w:r>
          </w:p>
          <w:p w:rsidR="008E281F" w:rsidRPr="005C7F7D" w:rsidRDefault="008E281F" w:rsidP="004C2FE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7F7D">
              <w:rPr>
                <w:rFonts w:ascii="Times New Roman" w:hAnsi="Times New Roman" w:cs="Times New Roman"/>
              </w:rPr>
              <w:t>W celu zapewnienia i doskonalenia wewnętrznego systemu zapewnienia jakości kształcenia               w Państwowej Wyższej Szkole Zawodowej w Elblągu powołuje się:</w:t>
            </w:r>
          </w:p>
          <w:p w:rsidR="008E281F" w:rsidRPr="005C7F7D" w:rsidRDefault="008E281F" w:rsidP="004C2FEE">
            <w:pPr>
              <w:numPr>
                <w:ilvl w:val="0"/>
                <w:numId w:val="12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5C7F7D">
              <w:rPr>
                <w:rFonts w:ascii="Times New Roman" w:hAnsi="Times New Roman" w:cs="Times New Roman"/>
              </w:rPr>
              <w:t>Uczelniany Zespół ds. Jakości Kształcenia,</w:t>
            </w:r>
          </w:p>
          <w:p w:rsidR="008E281F" w:rsidRPr="005C7F7D" w:rsidRDefault="008E281F" w:rsidP="004C2FEE">
            <w:pPr>
              <w:numPr>
                <w:ilvl w:val="0"/>
                <w:numId w:val="12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5C7F7D">
              <w:rPr>
                <w:rFonts w:ascii="Times New Roman" w:hAnsi="Times New Roman" w:cs="Times New Roman"/>
              </w:rPr>
              <w:t>Instytutowe Zespoły ds. Jakości Kształcenia,</w:t>
            </w:r>
          </w:p>
          <w:p w:rsidR="008E281F" w:rsidRPr="005C7F7D" w:rsidRDefault="008E281F" w:rsidP="004C2FE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7F7D">
              <w:rPr>
                <w:rFonts w:ascii="Times New Roman" w:hAnsi="Times New Roman" w:cs="Times New Roman"/>
              </w:rPr>
              <w:t>których przedmiot, zakres i tryb działania określa Rektor.</w:t>
            </w:r>
          </w:p>
          <w:p w:rsidR="008E281F" w:rsidRPr="005C7F7D" w:rsidRDefault="008E281F" w:rsidP="004C2FE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7F7D">
              <w:rPr>
                <w:rFonts w:ascii="Times New Roman" w:hAnsi="Times New Roman" w:cs="Times New Roman"/>
              </w:rPr>
              <w:t>Księga Jakości Państwowej Wyższej Szkoły Zawodowej w Elblągu dostępna jest w wersji elektronicznej wszystkim pracownikom i studentom uczelni.</w:t>
            </w:r>
          </w:p>
          <w:p w:rsidR="008E281F" w:rsidRPr="005C7F7D" w:rsidRDefault="008E281F" w:rsidP="004C2FE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7F7D">
              <w:rPr>
                <w:rFonts w:ascii="Times New Roman" w:hAnsi="Times New Roman" w:cs="Times New Roman"/>
              </w:rPr>
              <w:t>Opis wewnętrznego systemu zapewnienia jakości kształcenia został przyjęty przez Senat Państwowej Wyższej Szkoły Zawodowej w Elblągu uchwałą nr 20/2012 z dnia 31 maja 2012r. Obecnie trwają prace nad doskonaleniem tego systemu, uwzględniając nowe przepisy.</w:t>
            </w:r>
          </w:p>
          <w:p w:rsidR="008E281F" w:rsidRPr="005C7F7D" w:rsidRDefault="008E281F" w:rsidP="002752F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</w:tr>
      <w:tr w:rsidR="008E281F" w:rsidRPr="005C7F7D" w:rsidTr="002752F9">
        <w:tc>
          <w:tcPr>
            <w:tcW w:w="9212" w:type="dxa"/>
          </w:tcPr>
          <w:p w:rsidR="008E281F" w:rsidRPr="005C7F7D" w:rsidRDefault="008E281F" w:rsidP="002752F9">
            <w:pPr>
              <w:pStyle w:val="Tytu"/>
              <w:rPr>
                <w:sz w:val="22"/>
                <w:szCs w:val="22"/>
              </w:rPr>
            </w:pPr>
            <w:r w:rsidRPr="005C7F7D">
              <w:rPr>
                <w:sz w:val="22"/>
                <w:szCs w:val="22"/>
              </w:rPr>
              <w:t>Sposób wykorzystania dostępnych wzorców międzynarodowych</w:t>
            </w:r>
          </w:p>
        </w:tc>
      </w:tr>
      <w:tr w:rsidR="008E281F" w:rsidRPr="006B2E57" w:rsidTr="002752F9">
        <w:tc>
          <w:tcPr>
            <w:tcW w:w="9212" w:type="dxa"/>
          </w:tcPr>
          <w:p w:rsidR="00ED2AEB" w:rsidRPr="005C7F7D" w:rsidRDefault="00ED2AEB" w:rsidP="004C2FE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7F7D">
              <w:rPr>
                <w:rFonts w:ascii="Times New Roman" w:hAnsi="Times New Roman" w:cs="Times New Roman"/>
              </w:rPr>
              <w:t>Kierunek pedagogika, wyrastając ze specyfiki tradycyjnych kierunków kształcenia humanistycznego i społecznego, uwzględnia wzywania współczesnych wzorców naukowo-dydaktycznych.</w:t>
            </w:r>
          </w:p>
          <w:p w:rsidR="00ED2AEB" w:rsidRPr="005C7F7D" w:rsidRDefault="00ED2AEB" w:rsidP="004C2FE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7F7D">
              <w:rPr>
                <w:rFonts w:ascii="Times New Roman" w:hAnsi="Times New Roman" w:cs="Times New Roman"/>
              </w:rPr>
              <w:t xml:space="preserve">Program studiów został zdefiniowany z uwzględnieniem dobrych wzorców polskich studiów pedagogicznych, ze szczególnym uwzględnieniem programu studiów uniwersytetów, z którymi elbląska uczelnia ma podpisaną umowę o programowej kompatybilności studiów (Uniwersytet Gdański, Uniwersytet Warmińsko-Mazurski), jak również w oparciu o wytyczne Państwowej Komisji Akredytacyjnej. Istotnym elementem kształtowania programu studiów była także współpraca z ekspertami bolońskimi, z których doświadczeń korzystano. </w:t>
            </w:r>
          </w:p>
          <w:p w:rsidR="00ED2AEB" w:rsidRPr="005C7F7D" w:rsidRDefault="00ED2AEB" w:rsidP="004C2FEE">
            <w:pPr>
              <w:pStyle w:val="Tytu"/>
              <w:spacing w:line="276" w:lineRule="auto"/>
              <w:jc w:val="both"/>
              <w:rPr>
                <w:b w:val="0"/>
                <w:sz w:val="22"/>
                <w:szCs w:val="22"/>
              </w:rPr>
            </w:pPr>
            <w:r w:rsidRPr="005C7F7D">
              <w:rPr>
                <w:b w:val="0"/>
                <w:sz w:val="22"/>
                <w:szCs w:val="22"/>
              </w:rPr>
              <w:t xml:space="preserve">Studia pierwszego stopnia na kierunku pedagogika trwają trzy lata, zaś ich absolwent – analogicznie do innych europejskich uczelni – uzyskuje tytuł zawodowy licencjata, umożliwiający kontynuację nauki na studiach drugiego stopnia. </w:t>
            </w:r>
          </w:p>
          <w:p w:rsidR="00ED2AEB" w:rsidRPr="005C7F7D" w:rsidRDefault="00ED2AEB" w:rsidP="004C2FEE">
            <w:pPr>
              <w:pStyle w:val="Tytu"/>
              <w:spacing w:line="276" w:lineRule="auto"/>
              <w:jc w:val="both"/>
              <w:rPr>
                <w:b w:val="0"/>
                <w:sz w:val="22"/>
                <w:szCs w:val="22"/>
              </w:rPr>
            </w:pPr>
            <w:r w:rsidRPr="005C7F7D">
              <w:rPr>
                <w:b w:val="0"/>
                <w:sz w:val="22"/>
                <w:szCs w:val="22"/>
              </w:rPr>
              <w:t>Kształcenie obejmuje – podobnie jak w większości kierunków pedagogicznych – blok przedmiotów podstawowych i kierunkowych oraz szereg przedmiotów specjalnościowych i wybieralnych (fakultatywnych). Zasada wybieralności wpisuje się w model nauczania obowiązujący na innych europejskich uniwersytetach.</w:t>
            </w:r>
          </w:p>
          <w:p w:rsidR="008E281F" w:rsidRPr="005C7F7D" w:rsidRDefault="008E281F" w:rsidP="004C2FEE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  <w:p w:rsidR="00ED2AEB" w:rsidRPr="005C7F7D" w:rsidRDefault="00ED2AEB" w:rsidP="004C2FE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7F7D">
              <w:rPr>
                <w:rFonts w:ascii="Times New Roman" w:hAnsi="Times New Roman" w:cs="Times New Roman"/>
              </w:rPr>
              <w:t>Kształceniu zawodowemu służy rozbudowany system praktyk, będący integralnym elementem kształcenia, odzwierciedlający dobre mechanizmy europejskie w tym zakresie.</w:t>
            </w:r>
          </w:p>
          <w:p w:rsidR="00ED2AEB" w:rsidRPr="005C7F7D" w:rsidRDefault="00ED2AEB" w:rsidP="004C2FE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7F7D">
              <w:rPr>
                <w:rFonts w:ascii="Times New Roman" w:hAnsi="Times New Roman" w:cs="Times New Roman"/>
              </w:rPr>
              <w:t xml:space="preserve">Wiosną 2009 r. nawiązana została współpraca z </w:t>
            </w:r>
            <w:proofErr w:type="spellStart"/>
            <w:r w:rsidRPr="005C7F7D">
              <w:rPr>
                <w:rFonts w:ascii="Times New Roman" w:hAnsi="Times New Roman" w:cs="Times New Roman"/>
              </w:rPr>
              <w:t>Univerzita</w:t>
            </w:r>
            <w:proofErr w:type="spellEnd"/>
            <w:r w:rsidRPr="005C7F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7F7D">
              <w:rPr>
                <w:rFonts w:ascii="Times New Roman" w:hAnsi="Times New Roman" w:cs="Times New Roman"/>
              </w:rPr>
              <w:t>sv</w:t>
            </w:r>
            <w:proofErr w:type="spellEnd"/>
            <w:r w:rsidRPr="005C7F7D">
              <w:rPr>
                <w:rFonts w:ascii="Times New Roman" w:hAnsi="Times New Roman" w:cs="Times New Roman"/>
              </w:rPr>
              <w:t xml:space="preserve">. Cyrila a Metoda w </w:t>
            </w:r>
            <w:proofErr w:type="spellStart"/>
            <w:r w:rsidRPr="005C7F7D">
              <w:rPr>
                <w:rFonts w:ascii="Times New Roman" w:hAnsi="Times New Roman" w:cs="Times New Roman"/>
              </w:rPr>
              <w:t>Trnawie</w:t>
            </w:r>
            <w:proofErr w:type="spellEnd"/>
            <w:r w:rsidRPr="005C7F7D">
              <w:rPr>
                <w:rFonts w:ascii="Times New Roman" w:hAnsi="Times New Roman" w:cs="Times New Roman"/>
              </w:rPr>
              <w:t xml:space="preserve"> (Słowacja), a w listopadzie 2009 r. z </w:t>
            </w:r>
            <w:proofErr w:type="spellStart"/>
            <w:r w:rsidRPr="005C7F7D">
              <w:rPr>
                <w:rFonts w:ascii="Times New Roman" w:hAnsi="Times New Roman" w:cs="Times New Roman"/>
              </w:rPr>
              <w:t>Jihoceska</w:t>
            </w:r>
            <w:proofErr w:type="spellEnd"/>
            <w:r w:rsidRPr="005C7F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7F7D">
              <w:rPr>
                <w:rFonts w:ascii="Times New Roman" w:hAnsi="Times New Roman" w:cs="Times New Roman"/>
              </w:rPr>
              <w:t>Univerzita</w:t>
            </w:r>
            <w:proofErr w:type="spellEnd"/>
            <w:r w:rsidRPr="005C7F7D">
              <w:rPr>
                <w:rFonts w:ascii="Times New Roman" w:hAnsi="Times New Roman" w:cs="Times New Roman"/>
              </w:rPr>
              <w:t xml:space="preserve"> w Czeskich Budziejowicach, gdzie studenci pedagogiki będą mogli uczestniczyć w wymianie studenckiej w ramach programu SOCRATES/Erasmus.</w:t>
            </w:r>
          </w:p>
          <w:p w:rsidR="00ED2AEB" w:rsidRPr="005C7F7D" w:rsidRDefault="00ED2AEB" w:rsidP="004C2FEE">
            <w:pPr>
              <w:pStyle w:val="Tytu"/>
              <w:rPr>
                <w:b w:val="0"/>
                <w:sz w:val="22"/>
                <w:szCs w:val="22"/>
              </w:rPr>
            </w:pPr>
          </w:p>
          <w:p w:rsidR="00ED2AEB" w:rsidRPr="005C7F7D" w:rsidRDefault="00ED2AEB" w:rsidP="004C2F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C7F7D">
              <w:rPr>
                <w:rFonts w:ascii="Times New Roman" w:hAnsi="Times New Roman" w:cs="Times New Roman"/>
                <w:lang w:val="en-US"/>
              </w:rPr>
              <w:t>Deskryptory</w:t>
            </w:r>
            <w:proofErr w:type="spellEnd"/>
            <w:r w:rsidRPr="005C7F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C7F7D">
              <w:rPr>
                <w:rFonts w:ascii="Times New Roman" w:hAnsi="Times New Roman" w:cs="Times New Roman"/>
                <w:lang w:val="en-US"/>
              </w:rPr>
              <w:t>Dublińskie</w:t>
            </w:r>
            <w:proofErr w:type="spellEnd"/>
          </w:p>
          <w:p w:rsidR="00ED2AEB" w:rsidRPr="005C7F7D" w:rsidRDefault="00ED2AEB" w:rsidP="004C2F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5C7F7D">
              <w:rPr>
                <w:rFonts w:ascii="Times New Roman" w:hAnsi="Times New Roman" w:cs="Times New Roman"/>
                <w:lang w:val="en-US"/>
              </w:rPr>
              <w:t>Subject benchmark statement, Education studies 2007, The Quality Assurance Agency for</w:t>
            </w:r>
          </w:p>
          <w:p w:rsidR="00ED2AEB" w:rsidRPr="005C7F7D" w:rsidRDefault="00ED2AEB" w:rsidP="004C2FEE">
            <w:pPr>
              <w:pStyle w:val="Tytu"/>
              <w:rPr>
                <w:b w:val="0"/>
                <w:i/>
                <w:sz w:val="22"/>
                <w:szCs w:val="22"/>
                <w:lang w:val="en-US"/>
              </w:rPr>
            </w:pPr>
            <w:r w:rsidRPr="005C7F7D">
              <w:rPr>
                <w:i/>
                <w:sz w:val="22"/>
                <w:szCs w:val="22"/>
                <w:lang w:val="en-US"/>
              </w:rPr>
              <w:t>Higher Education 2007, Ref: QAA 189 09/07</w:t>
            </w:r>
          </w:p>
          <w:p w:rsidR="008E281F" w:rsidRPr="005C7F7D" w:rsidRDefault="00542910" w:rsidP="004C2FEE">
            <w:pPr>
              <w:pStyle w:val="Tytu"/>
              <w:rPr>
                <w:b w:val="0"/>
                <w:i/>
                <w:sz w:val="22"/>
                <w:szCs w:val="22"/>
                <w:lang w:val="en-US"/>
              </w:rPr>
            </w:pPr>
            <w:hyperlink r:id="rId13" w:history="1">
              <w:r w:rsidR="00ED2AEB" w:rsidRPr="005C7F7D">
                <w:rPr>
                  <w:rStyle w:val="Hipercze"/>
                  <w:b w:val="0"/>
                  <w:i/>
                  <w:sz w:val="22"/>
                  <w:szCs w:val="22"/>
                  <w:lang w:val="en-US"/>
                </w:rPr>
                <w:t>http://www.qaa.ac.uk/Publications/InformationAndGuidance/Documents/Education07.pdf</w:t>
              </w:r>
            </w:hyperlink>
          </w:p>
          <w:p w:rsidR="00ED2AEB" w:rsidRPr="005C7F7D" w:rsidRDefault="00ED2AEB" w:rsidP="004C2FEE">
            <w:pPr>
              <w:pStyle w:val="Tytu"/>
              <w:rPr>
                <w:b w:val="0"/>
                <w:i/>
                <w:sz w:val="22"/>
                <w:szCs w:val="22"/>
                <w:lang w:val="en-US"/>
              </w:rPr>
            </w:pPr>
          </w:p>
          <w:p w:rsidR="00DF4361" w:rsidRPr="005C7F7D" w:rsidRDefault="00DF4361" w:rsidP="004C2F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5C7F7D">
              <w:rPr>
                <w:rFonts w:ascii="Times New Roman" w:hAnsi="Times New Roman" w:cs="Times New Roman"/>
                <w:i/>
                <w:lang w:val="en-US"/>
              </w:rPr>
              <w:t>Subject benchmark statement, Early childhood studies 2007, The Quality Assurance Agency</w:t>
            </w:r>
          </w:p>
          <w:p w:rsidR="00ED2AEB" w:rsidRPr="005C7F7D" w:rsidRDefault="00DF4361" w:rsidP="004C2FEE">
            <w:pPr>
              <w:pStyle w:val="Tytu"/>
              <w:rPr>
                <w:b w:val="0"/>
                <w:i/>
                <w:sz w:val="22"/>
                <w:szCs w:val="22"/>
                <w:lang w:val="en-US"/>
              </w:rPr>
            </w:pPr>
            <w:r w:rsidRPr="005C7F7D">
              <w:rPr>
                <w:i/>
                <w:sz w:val="22"/>
                <w:szCs w:val="22"/>
                <w:lang w:val="en-US"/>
              </w:rPr>
              <w:t>for Higher Education 2007, Ref: QAA 210 12/07</w:t>
            </w:r>
          </w:p>
          <w:p w:rsidR="00ED2AEB" w:rsidRPr="005C7F7D" w:rsidRDefault="00542910" w:rsidP="004C2FEE">
            <w:pPr>
              <w:pStyle w:val="Tytu"/>
              <w:rPr>
                <w:b w:val="0"/>
                <w:i/>
                <w:sz w:val="22"/>
                <w:szCs w:val="22"/>
                <w:lang w:val="en-US"/>
              </w:rPr>
            </w:pPr>
            <w:hyperlink r:id="rId14" w:history="1">
              <w:r w:rsidR="00ED2AEB" w:rsidRPr="005C7F7D">
                <w:rPr>
                  <w:rStyle w:val="Hipercze"/>
                  <w:b w:val="0"/>
                  <w:i/>
                  <w:sz w:val="22"/>
                  <w:szCs w:val="22"/>
                  <w:lang w:val="en-US"/>
                </w:rPr>
                <w:t>http://www.unideusto.org/tuningeu/images/stories/Publications/Education_brochure.pdf</w:t>
              </w:r>
            </w:hyperlink>
          </w:p>
          <w:p w:rsidR="00DF4361" w:rsidRPr="005C7F7D" w:rsidRDefault="00DF4361" w:rsidP="004C2FEE">
            <w:pPr>
              <w:pStyle w:val="Tytu"/>
              <w:rPr>
                <w:b w:val="0"/>
                <w:i/>
                <w:sz w:val="22"/>
                <w:szCs w:val="22"/>
                <w:lang w:val="en-US"/>
              </w:rPr>
            </w:pPr>
          </w:p>
          <w:p w:rsidR="00DF4361" w:rsidRPr="005C7F7D" w:rsidRDefault="00DF4361" w:rsidP="004C2FEE">
            <w:pPr>
              <w:pStyle w:val="Tytu"/>
              <w:rPr>
                <w:b w:val="0"/>
                <w:i/>
                <w:sz w:val="22"/>
                <w:szCs w:val="22"/>
                <w:lang w:val="en-US"/>
              </w:rPr>
            </w:pPr>
            <w:r w:rsidRPr="005C7F7D">
              <w:rPr>
                <w:i/>
                <w:sz w:val="22"/>
                <w:szCs w:val="22"/>
                <w:lang w:val="en-US"/>
              </w:rPr>
              <w:t>Summary of Outcomes – Education, Tuning Educational Structures in Europe</w:t>
            </w:r>
          </w:p>
          <w:p w:rsidR="00ED2AEB" w:rsidRPr="005C7F7D" w:rsidRDefault="00542910" w:rsidP="004C2FEE">
            <w:pPr>
              <w:pStyle w:val="Tytu"/>
              <w:rPr>
                <w:b w:val="0"/>
                <w:i/>
                <w:sz w:val="22"/>
                <w:szCs w:val="22"/>
                <w:lang w:val="en-US"/>
              </w:rPr>
            </w:pPr>
            <w:hyperlink r:id="rId15" w:history="1">
              <w:r w:rsidR="00ED2AEB" w:rsidRPr="005C7F7D">
                <w:rPr>
                  <w:rStyle w:val="Hipercze"/>
                  <w:b w:val="0"/>
                  <w:i/>
                  <w:sz w:val="22"/>
                  <w:szCs w:val="22"/>
                  <w:lang w:val="en-US"/>
                </w:rPr>
                <w:t>http://www.qaa.ac.uk/Publications/InformationAndGuidance/Documents/EarlyChildhoodStudies07.pdf</w:t>
              </w:r>
            </w:hyperlink>
          </w:p>
          <w:p w:rsidR="00ED2AEB" w:rsidRPr="005C7F7D" w:rsidRDefault="00ED2AEB" w:rsidP="004C2FEE">
            <w:pPr>
              <w:pStyle w:val="Tytu"/>
              <w:rPr>
                <w:b w:val="0"/>
                <w:i/>
                <w:sz w:val="22"/>
                <w:szCs w:val="22"/>
                <w:lang w:val="en-US"/>
              </w:rPr>
            </w:pPr>
          </w:p>
          <w:p w:rsidR="008E281F" w:rsidRPr="005C7F7D" w:rsidRDefault="008E281F" w:rsidP="002752F9">
            <w:pPr>
              <w:pStyle w:val="Tytu"/>
              <w:rPr>
                <w:b w:val="0"/>
                <w:i/>
                <w:sz w:val="22"/>
                <w:szCs w:val="22"/>
                <w:lang w:val="en-US"/>
              </w:rPr>
            </w:pPr>
          </w:p>
        </w:tc>
      </w:tr>
      <w:tr w:rsidR="008E281F" w:rsidRPr="005C7F7D" w:rsidTr="002752F9">
        <w:tc>
          <w:tcPr>
            <w:tcW w:w="9212" w:type="dxa"/>
          </w:tcPr>
          <w:p w:rsidR="008E281F" w:rsidRPr="00491C53" w:rsidRDefault="008E281F" w:rsidP="002752F9">
            <w:pPr>
              <w:pStyle w:val="Tytu"/>
              <w:rPr>
                <w:szCs w:val="24"/>
              </w:rPr>
            </w:pPr>
            <w:r w:rsidRPr="00491C53">
              <w:rPr>
                <w:szCs w:val="24"/>
              </w:rPr>
              <w:lastRenderedPageBreak/>
              <w:t>Sposób uwzględnienia wyników monitorowania karier absolwentów</w:t>
            </w:r>
          </w:p>
        </w:tc>
      </w:tr>
      <w:tr w:rsidR="008E281F" w:rsidRPr="005C7F7D" w:rsidTr="002752F9">
        <w:tc>
          <w:tcPr>
            <w:tcW w:w="9212" w:type="dxa"/>
          </w:tcPr>
          <w:p w:rsidR="00DF4361" w:rsidRPr="005C7F7D" w:rsidRDefault="00DF4361" w:rsidP="004C2FEE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5C7F7D">
              <w:rPr>
                <w:b w:val="0"/>
                <w:sz w:val="22"/>
                <w:szCs w:val="22"/>
              </w:rPr>
              <w:t>Monitorowanie karier absolwentów od roku 2009 wchodzi w zakres działań Akademickiego Biura Karier. Od 2009 roku PWSZ w Elblągu zaczęło prowadzić wstępne badania losów absolwentów. Badanie miało charakter pilotażowy i prowadzone było w oparciu o wiedzę i badania realizowane przez Instytut Ekonomii, Socjologii i Filozofii Politechniki Krakowskiej. Od początku jest to działanie zmierzające do podniesienia jakości i efektów kształcenia na Uczelni oraz forma podtrzymania kontaktu z absolwentami, którzy po zakończeniu studiów w Elblągu podejmują pracę lub kontynuują proces podnoszenia kwalifikacji zawodowych. Badanie jest realizowane również w zgodzie i w ramach oceny systemu zarządzania jakością zgodnego z normami ISO 9001:2000.</w:t>
            </w:r>
          </w:p>
          <w:p w:rsidR="008E281F" w:rsidRPr="005C7F7D" w:rsidRDefault="008E281F" w:rsidP="004C2FEE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8E281F" w:rsidRPr="005C7F7D" w:rsidRDefault="008E281F" w:rsidP="004C2FE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7F7D">
              <w:rPr>
                <w:rFonts w:ascii="Times New Roman" w:hAnsi="Times New Roman" w:cs="Times New Roman"/>
              </w:rPr>
              <w:t>Akademickie Biuro Karier Państwowej Wyższej Szkoły Zawodowej w Elblągu zostało powołane w styczniu 2003 r. Od września 2006 r. należy do Ogólnopolskiej Sieci Biur Karier.</w:t>
            </w:r>
          </w:p>
          <w:p w:rsidR="008E281F" w:rsidRPr="005C7F7D" w:rsidRDefault="008E281F" w:rsidP="004C2FE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7F7D">
              <w:rPr>
                <w:rFonts w:ascii="Times New Roman" w:hAnsi="Times New Roman" w:cs="Times New Roman"/>
              </w:rPr>
              <w:t xml:space="preserve">ABK PWSZ w Elblągu wspiera studentów oraz absolwentów w działaniach zmierzających do zdobywania doświadczenia zawodowego i dodatkowych umiejętności oraz rozwoju przedsiębiorczości. </w:t>
            </w:r>
          </w:p>
          <w:p w:rsidR="008E281F" w:rsidRPr="005C7F7D" w:rsidRDefault="008E281F" w:rsidP="004C2FE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7F7D">
              <w:rPr>
                <w:rFonts w:ascii="Times New Roman" w:hAnsi="Times New Roman" w:cs="Times New Roman"/>
              </w:rPr>
              <w:t>W ramach zapewnienia Systemu Zapewnienia Jakości Kształcenia realizuje:</w:t>
            </w:r>
          </w:p>
          <w:p w:rsidR="008E281F" w:rsidRPr="005C7F7D" w:rsidRDefault="008E281F" w:rsidP="004C2FEE">
            <w:pPr>
              <w:numPr>
                <w:ilvl w:val="0"/>
                <w:numId w:val="13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7F7D">
              <w:rPr>
                <w:rFonts w:ascii="Times New Roman" w:hAnsi="Times New Roman" w:cs="Times New Roman"/>
              </w:rPr>
              <w:t xml:space="preserve">badania ankietowe Losów Zawodowych Absolwentów </w:t>
            </w:r>
          </w:p>
          <w:p w:rsidR="008E281F" w:rsidRPr="005C7F7D" w:rsidRDefault="008E281F" w:rsidP="004C2FEE">
            <w:pPr>
              <w:numPr>
                <w:ilvl w:val="0"/>
                <w:numId w:val="13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7F7D">
              <w:rPr>
                <w:rFonts w:ascii="Times New Roman" w:hAnsi="Times New Roman" w:cs="Times New Roman"/>
              </w:rPr>
              <w:t xml:space="preserve">badania pracodawców dotyczące oczekiwań wobec studentów - praktykantów i absolwentów w zakresie umiejętności oraz kwalifikacji, które są szczególnie przydatne w aspekcie zatrudnienia. </w:t>
            </w:r>
          </w:p>
          <w:p w:rsidR="008E281F" w:rsidRPr="005C7F7D" w:rsidRDefault="008E281F" w:rsidP="004C2FE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7F7D">
              <w:rPr>
                <w:rFonts w:ascii="Times New Roman" w:hAnsi="Times New Roman" w:cs="Times New Roman"/>
              </w:rPr>
              <w:t>Akademickie Biuro Karier posiada bazę przedsiębiorstw/firm, które współpracują z uczelnią w ramach praktyk, jak również zatrudniają absolwentów uczelni. Baza danych jest sukcesywnie powiększana poprzez udział w Targach Pracy, współpracę z takimi instytucjami, jak: Urzędy Pracy, Ochotnicze Hufce Pracy, Wolontariat Studencki, Stowarzyszenia.</w:t>
            </w:r>
          </w:p>
          <w:p w:rsidR="008E281F" w:rsidRPr="005C7F7D" w:rsidRDefault="008E281F" w:rsidP="004C2FEE">
            <w:pPr>
              <w:spacing w:after="0"/>
              <w:ind w:firstLine="708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W w:w="92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696"/>
              <w:gridCol w:w="1988"/>
              <w:gridCol w:w="1842"/>
              <w:gridCol w:w="1843"/>
              <w:gridCol w:w="1843"/>
            </w:tblGrid>
            <w:tr w:rsidR="008E281F" w:rsidRPr="005C7F7D" w:rsidTr="00DF4361">
              <w:trPr>
                <w:trHeight w:val="637"/>
              </w:trPr>
              <w:tc>
                <w:tcPr>
                  <w:tcW w:w="1696" w:type="dxa"/>
                </w:tcPr>
                <w:p w:rsidR="008E281F" w:rsidRPr="005C7F7D" w:rsidRDefault="008E281F" w:rsidP="00DF4361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5C7F7D">
                    <w:rPr>
                      <w:rFonts w:ascii="Times New Roman" w:hAnsi="Times New Roman" w:cs="Times New Roman"/>
                    </w:rPr>
                    <w:t>Badanie</w:t>
                  </w:r>
                </w:p>
              </w:tc>
              <w:tc>
                <w:tcPr>
                  <w:tcW w:w="1988" w:type="dxa"/>
                </w:tcPr>
                <w:p w:rsidR="008E281F" w:rsidRPr="005C7F7D" w:rsidRDefault="008E281F" w:rsidP="00DF4361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5C7F7D">
                    <w:rPr>
                      <w:rFonts w:ascii="Times New Roman" w:hAnsi="Times New Roman" w:cs="Times New Roman"/>
                    </w:rPr>
                    <w:t>Czego dotyczy?</w:t>
                  </w:r>
                </w:p>
              </w:tc>
              <w:tc>
                <w:tcPr>
                  <w:tcW w:w="1842" w:type="dxa"/>
                </w:tcPr>
                <w:p w:rsidR="008E281F" w:rsidRPr="005C7F7D" w:rsidRDefault="008E281F" w:rsidP="00DF4361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5C7F7D">
                    <w:rPr>
                      <w:rFonts w:ascii="Times New Roman" w:hAnsi="Times New Roman" w:cs="Times New Roman"/>
                    </w:rPr>
                    <w:t>Czemu służy?</w:t>
                  </w:r>
                </w:p>
              </w:tc>
              <w:tc>
                <w:tcPr>
                  <w:tcW w:w="1843" w:type="dxa"/>
                </w:tcPr>
                <w:p w:rsidR="008E281F" w:rsidRPr="005C7F7D" w:rsidRDefault="008E281F" w:rsidP="00DF4361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5C7F7D">
                    <w:rPr>
                      <w:rFonts w:ascii="Times New Roman" w:hAnsi="Times New Roman" w:cs="Times New Roman"/>
                    </w:rPr>
                    <w:t>Kto jest badany?</w:t>
                  </w:r>
                </w:p>
              </w:tc>
              <w:tc>
                <w:tcPr>
                  <w:tcW w:w="1843" w:type="dxa"/>
                </w:tcPr>
                <w:p w:rsidR="008E281F" w:rsidRPr="005C7F7D" w:rsidRDefault="008E281F" w:rsidP="00DF4361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C7F7D">
                    <w:rPr>
                      <w:rFonts w:ascii="Times New Roman" w:hAnsi="Times New Roman" w:cs="Times New Roman"/>
                    </w:rPr>
                    <w:t>Kiedy się odbywa?</w:t>
                  </w:r>
                </w:p>
              </w:tc>
            </w:tr>
            <w:tr w:rsidR="008E281F" w:rsidRPr="005C7F7D" w:rsidTr="00DF4361">
              <w:tc>
                <w:tcPr>
                  <w:tcW w:w="1696" w:type="dxa"/>
                </w:tcPr>
                <w:p w:rsidR="008E281F" w:rsidRPr="005C7F7D" w:rsidRDefault="008E281F" w:rsidP="00DF4361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C7F7D">
                    <w:rPr>
                      <w:rFonts w:ascii="Times New Roman" w:hAnsi="Times New Roman" w:cs="Times New Roman"/>
                    </w:rPr>
                    <w:t>Losy zawodowe absolwentów PWSZ</w:t>
                  </w:r>
                </w:p>
              </w:tc>
              <w:tc>
                <w:tcPr>
                  <w:tcW w:w="1988" w:type="dxa"/>
                </w:tcPr>
                <w:p w:rsidR="008E281F" w:rsidRPr="005C7F7D" w:rsidRDefault="008E281F" w:rsidP="00DF4361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C7F7D">
                    <w:rPr>
                      <w:rFonts w:ascii="Times New Roman" w:hAnsi="Times New Roman" w:cs="Times New Roman"/>
                    </w:rPr>
                    <w:t>Monitorowania sytuacji zawodowej absolwentów</w:t>
                  </w:r>
                </w:p>
              </w:tc>
              <w:tc>
                <w:tcPr>
                  <w:tcW w:w="1842" w:type="dxa"/>
                </w:tcPr>
                <w:p w:rsidR="008E281F" w:rsidRPr="005C7F7D" w:rsidRDefault="008E281F" w:rsidP="00DF4361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C7F7D">
                    <w:rPr>
                      <w:rFonts w:ascii="Times New Roman" w:hAnsi="Times New Roman" w:cs="Times New Roman"/>
                    </w:rPr>
                    <w:t xml:space="preserve">Dostosowanie oferty PWSZ do oczekiwań i </w:t>
                  </w:r>
                  <w:r w:rsidRPr="005C7F7D">
                    <w:rPr>
                      <w:rFonts w:ascii="Times New Roman" w:hAnsi="Times New Roman" w:cs="Times New Roman"/>
                    </w:rPr>
                    <w:lastRenderedPageBreak/>
                    <w:t>realiów rynku pracy</w:t>
                  </w:r>
                </w:p>
              </w:tc>
              <w:tc>
                <w:tcPr>
                  <w:tcW w:w="1843" w:type="dxa"/>
                </w:tcPr>
                <w:p w:rsidR="008E281F" w:rsidRPr="005C7F7D" w:rsidRDefault="008E281F" w:rsidP="00DF4361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C7F7D">
                    <w:rPr>
                      <w:rFonts w:ascii="Times New Roman" w:hAnsi="Times New Roman" w:cs="Times New Roman"/>
                    </w:rPr>
                    <w:lastRenderedPageBreak/>
                    <w:t>Osoby, które ukończyły studia w PWSZ</w:t>
                  </w:r>
                </w:p>
              </w:tc>
              <w:tc>
                <w:tcPr>
                  <w:tcW w:w="1843" w:type="dxa"/>
                </w:tcPr>
                <w:p w:rsidR="008E281F" w:rsidRPr="005C7F7D" w:rsidRDefault="008E281F" w:rsidP="00DF4361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C7F7D">
                    <w:rPr>
                      <w:rFonts w:ascii="Times New Roman" w:hAnsi="Times New Roman" w:cs="Times New Roman"/>
                    </w:rPr>
                    <w:t>12 miesięcy po ukończeniu studiów,</w:t>
                  </w:r>
                </w:p>
                <w:p w:rsidR="008E281F" w:rsidRPr="005C7F7D" w:rsidRDefault="008E281F" w:rsidP="00DF4361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C7F7D">
                    <w:rPr>
                      <w:rFonts w:ascii="Times New Roman" w:hAnsi="Times New Roman" w:cs="Times New Roman"/>
                    </w:rPr>
                    <w:lastRenderedPageBreak/>
                    <w:t>3 lata po ukończeniu studiów,</w:t>
                  </w:r>
                </w:p>
                <w:p w:rsidR="008E281F" w:rsidRPr="005C7F7D" w:rsidRDefault="008E281F" w:rsidP="00DF4361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C7F7D">
                    <w:rPr>
                      <w:rFonts w:ascii="Times New Roman" w:hAnsi="Times New Roman" w:cs="Times New Roman"/>
                    </w:rPr>
                    <w:t>5 lat po ukończeniu studiów</w:t>
                  </w:r>
                </w:p>
              </w:tc>
            </w:tr>
            <w:tr w:rsidR="008E281F" w:rsidRPr="005C7F7D" w:rsidTr="00DF4361">
              <w:tc>
                <w:tcPr>
                  <w:tcW w:w="1696" w:type="dxa"/>
                </w:tcPr>
                <w:p w:rsidR="008E281F" w:rsidRPr="005C7F7D" w:rsidRDefault="008E281F" w:rsidP="00DF4361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5C7F7D">
                    <w:rPr>
                      <w:rFonts w:ascii="Times New Roman" w:hAnsi="Times New Roman" w:cs="Times New Roman"/>
                    </w:rPr>
                    <w:lastRenderedPageBreak/>
                    <w:t>Badanie oczekiwań przedsiębiorców</w:t>
                  </w:r>
                </w:p>
              </w:tc>
              <w:tc>
                <w:tcPr>
                  <w:tcW w:w="1988" w:type="dxa"/>
                </w:tcPr>
                <w:p w:rsidR="008E281F" w:rsidRPr="005C7F7D" w:rsidRDefault="007405CF" w:rsidP="00DF4361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C7F7D">
                    <w:rPr>
                      <w:rFonts w:ascii="Times New Roman" w:hAnsi="Times New Roman" w:cs="Times New Roman"/>
                    </w:rPr>
                    <w:t>P</w:t>
                  </w:r>
                  <w:r w:rsidR="008E281F" w:rsidRPr="005C7F7D">
                    <w:rPr>
                      <w:rFonts w:ascii="Times New Roman" w:hAnsi="Times New Roman" w:cs="Times New Roman"/>
                    </w:rPr>
                    <w:t>oznania opinii na temat kompetencji i umiejętności studentów i absolwentów PWSZ jako praktykantów oraz przyszłych pracowników.</w:t>
                  </w:r>
                </w:p>
              </w:tc>
              <w:tc>
                <w:tcPr>
                  <w:tcW w:w="1842" w:type="dxa"/>
                </w:tcPr>
                <w:p w:rsidR="008E281F" w:rsidRPr="005C7F7D" w:rsidRDefault="008E281F" w:rsidP="00DF4361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C7F7D">
                    <w:rPr>
                      <w:rFonts w:ascii="Times New Roman" w:hAnsi="Times New Roman" w:cs="Times New Roman"/>
                    </w:rPr>
                    <w:t xml:space="preserve">Dostosowanie programów kształcenia do oczekiwań pracodawców, modyfikowanie programów praktyk celem uzyskania oczekiwanych kompetencji zawodowych </w:t>
                  </w:r>
                </w:p>
              </w:tc>
              <w:tc>
                <w:tcPr>
                  <w:tcW w:w="1843" w:type="dxa"/>
                </w:tcPr>
                <w:p w:rsidR="008E281F" w:rsidRPr="005C7F7D" w:rsidRDefault="008E281F" w:rsidP="00DF4361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5C7F7D">
                    <w:rPr>
                      <w:rFonts w:ascii="Times New Roman" w:hAnsi="Times New Roman" w:cs="Times New Roman"/>
                    </w:rPr>
                    <w:t xml:space="preserve">Przedsiębiorcy i pracodawcy  </w:t>
                  </w:r>
                </w:p>
              </w:tc>
              <w:tc>
                <w:tcPr>
                  <w:tcW w:w="1843" w:type="dxa"/>
                </w:tcPr>
                <w:p w:rsidR="008E281F" w:rsidRPr="005C7F7D" w:rsidRDefault="008E281F" w:rsidP="00DF4361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5C7F7D">
                    <w:rPr>
                      <w:rFonts w:ascii="Times New Roman" w:hAnsi="Times New Roman" w:cs="Times New Roman"/>
                    </w:rPr>
                    <w:t>corocznie</w:t>
                  </w:r>
                </w:p>
              </w:tc>
            </w:tr>
          </w:tbl>
          <w:p w:rsidR="007405CF" w:rsidRPr="005C7F7D" w:rsidRDefault="007405CF" w:rsidP="002752F9">
            <w:pPr>
              <w:jc w:val="both"/>
              <w:rPr>
                <w:rFonts w:ascii="Times New Roman" w:hAnsi="Times New Roman" w:cs="Times New Roman"/>
              </w:rPr>
            </w:pPr>
          </w:p>
          <w:p w:rsidR="008E281F" w:rsidRPr="005C7F7D" w:rsidRDefault="008E281F" w:rsidP="004C2FE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7F7D">
              <w:rPr>
                <w:rFonts w:ascii="Times New Roman" w:hAnsi="Times New Roman" w:cs="Times New Roman"/>
              </w:rPr>
              <w:t xml:space="preserve">Ostatnie </w:t>
            </w:r>
            <w:r w:rsidRPr="005C7F7D">
              <w:rPr>
                <w:rFonts w:ascii="Times New Roman" w:hAnsi="Times New Roman" w:cs="Times New Roman"/>
                <w:b/>
              </w:rPr>
              <w:t>badanie ankietowe pracodawców</w:t>
            </w:r>
            <w:r w:rsidRPr="005C7F7D">
              <w:rPr>
                <w:rFonts w:ascii="Times New Roman" w:hAnsi="Times New Roman" w:cs="Times New Roman"/>
              </w:rPr>
              <w:t xml:space="preserve"> z regionu Elbląga oraz okolic rozpoczęło się na przełomie marca/kwietnia 2011 roku. Kwestionariusz ankiety (w załączniku), skierowano do wybranej grupy 94 przedsiębiorców. Uzyskano informację zwrotną od 37 firm, z których 46% stanowiły duże zakłady zatrudniające ponad 100 pracowników. Wyniki pozwalają na określenie preferowanych działów (obszarów) realizacji praktyk studenckich oraz wskazanych kompetencji przydatnych lub wymaganych na danym stanowisku pracy.</w:t>
            </w:r>
          </w:p>
          <w:p w:rsidR="008E281F" w:rsidRPr="005C7F7D" w:rsidRDefault="008E281F" w:rsidP="004C2FEE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5C7F7D">
              <w:rPr>
                <w:rFonts w:ascii="Times New Roman" w:hAnsi="Times New Roman" w:cs="Times New Roman"/>
                <w:b/>
              </w:rPr>
              <w:t>Badanie Losów Zawodowych Absolwentów</w:t>
            </w:r>
          </w:p>
          <w:p w:rsidR="008E281F" w:rsidRPr="005C7F7D" w:rsidRDefault="008E281F" w:rsidP="004C2FE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7F7D">
              <w:rPr>
                <w:rFonts w:ascii="Times New Roman" w:hAnsi="Times New Roman" w:cs="Times New Roman"/>
              </w:rPr>
              <w:t xml:space="preserve">Po raz pierwszy badanie losów absolwentów Państwowej Wyższej Szkoły Zawodowej w Elblągu przeprowadzono w 2009 roku i dotyczyło rocznika 2008/2009. Od tego czasu systematycznie dokonywana jest analiza zarówno sposobu przeprowadzania badań ankietowych, jego zakresu, a także informacji uzyskanych od respondentów. </w:t>
            </w:r>
          </w:p>
          <w:p w:rsidR="008E281F" w:rsidRPr="005C7F7D" w:rsidRDefault="008E281F" w:rsidP="004C2FE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7F7D">
              <w:rPr>
                <w:rFonts w:ascii="Times New Roman" w:hAnsi="Times New Roman" w:cs="Times New Roman"/>
              </w:rPr>
              <w:t>W roku akademickim 2011/2012 zmodyfikowano kwestionariusz ankiety (w załączniku), wprowadzając także 3-etapowość badań. Po  uzyskaniu zgody na wielokrotne badanie będzie ono realizowane po 12 miesiącach, 3 i 5 latach po wypełnieniu wstępnej ankiety.</w:t>
            </w:r>
          </w:p>
          <w:p w:rsidR="008E281F" w:rsidRPr="005C7F7D" w:rsidRDefault="008E281F" w:rsidP="004C2FEE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C7F7D">
              <w:rPr>
                <w:rFonts w:ascii="Times New Roman" w:hAnsi="Times New Roman" w:cs="Times New Roman"/>
                <w:b/>
              </w:rPr>
              <w:t>Sposób wykorzystania wyników badań ankietowych</w:t>
            </w:r>
          </w:p>
          <w:p w:rsidR="008E281F" w:rsidRPr="005C7F7D" w:rsidRDefault="008E281F" w:rsidP="004C2FE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7F7D">
              <w:rPr>
                <w:rFonts w:ascii="Times New Roman" w:hAnsi="Times New Roman" w:cs="Times New Roman"/>
              </w:rPr>
              <w:t xml:space="preserve">Corocznie ABK przygotowuje szczegółową analizę informacji uzyskanych w drodze ankietyzacji na poziomie opracowania ogólnego (na poziomie uczelni) oraz sprawozdanie szczegółowe dotyczące wyników odnoszących się do poszczególnych instytutów z uwzględnieniem kierunków i specjalności. </w:t>
            </w:r>
          </w:p>
          <w:p w:rsidR="008E281F" w:rsidRPr="005C7F7D" w:rsidRDefault="008E281F" w:rsidP="004C2FE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7F7D">
              <w:rPr>
                <w:rFonts w:ascii="Times New Roman" w:hAnsi="Times New Roman" w:cs="Times New Roman"/>
              </w:rPr>
              <w:t>W ten sposób poszczególne jednostki uzyskują dane umożliwiające monitorowanie jakości kształcenia, modyfikację programów, rozwijanie współpracy z pracodawcami. Zakresy informacji analizowanych wynikają z kwestionariusza ankiety. W celu monitorowania i prognozowania zmian w zapotrzebowaniu na absolwentów PWSZ prowadzona będzie corocznie analiza porównawcza uzyskanych wyników z uwzględnieniem rezultatów uzyskiwanych w kolejnych badaniach (nie więcej niż 5 lat).</w:t>
            </w:r>
          </w:p>
          <w:p w:rsidR="008E281F" w:rsidRPr="005C7F7D" w:rsidRDefault="008E281F" w:rsidP="007405CF">
            <w:pPr>
              <w:pStyle w:val="Tytu"/>
              <w:rPr>
                <w:b w:val="0"/>
                <w:sz w:val="22"/>
                <w:szCs w:val="22"/>
              </w:rPr>
            </w:pPr>
          </w:p>
        </w:tc>
      </w:tr>
      <w:tr w:rsidR="008E281F" w:rsidRPr="00491C53" w:rsidTr="002752F9">
        <w:tc>
          <w:tcPr>
            <w:tcW w:w="9212" w:type="dxa"/>
          </w:tcPr>
          <w:p w:rsidR="008E281F" w:rsidRPr="00491C53" w:rsidRDefault="008E281F" w:rsidP="002752F9">
            <w:pPr>
              <w:pStyle w:val="Tytu"/>
              <w:rPr>
                <w:sz w:val="22"/>
                <w:szCs w:val="22"/>
              </w:rPr>
            </w:pPr>
            <w:r w:rsidRPr="00491C53">
              <w:rPr>
                <w:sz w:val="22"/>
                <w:szCs w:val="22"/>
              </w:rPr>
              <w:lastRenderedPageBreak/>
              <w:t xml:space="preserve">Sposób współdziałania z </w:t>
            </w:r>
            <w:proofErr w:type="spellStart"/>
            <w:r w:rsidRPr="00491C53">
              <w:rPr>
                <w:sz w:val="22"/>
                <w:szCs w:val="22"/>
              </w:rPr>
              <w:t>interesariuszami</w:t>
            </w:r>
            <w:proofErr w:type="spellEnd"/>
            <w:r w:rsidRPr="00491C53">
              <w:rPr>
                <w:sz w:val="22"/>
                <w:szCs w:val="22"/>
              </w:rPr>
              <w:t xml:space="preserve"> zewnętrznymi przy opracowywaniu programu kształcenia</w:t>
            </w:r>
          </w:p>
        </w:tc>
      </w:tr>
      <w:tr w:rsidR="008E281F" w:rsidRPr="00491C53" w:rsidTr="002752F9">
        <w:tc>
          <w:tcPr>
            <w:tcW w:w="9212" w:type="dxa"/>
          </w:tcPr>
          <w:p w:rsidR="007405CF" w:rsidRPr="00491C53" w:rsidRDefault="007405CF" w:rsidP="002752F9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</w:p>
          <w:p w:rsidR="008E281F" w:rsidRPr="00491C53" w:rsidRDefault="008E281F" w:rsidP="004C2FEE">
            <w:pPr>
              <w:pStyle w:val="wyjasnienie"/>
              <w:spacing w:before="0" w:after="0" w:line="276" w:lineRule="auto"/>
              <w:rPr>
                <w:rFonts w:ascii="Times New Roman" w:hAnsi="Times New Roman" w:cs="Times New Roman"/>
                <w:szCs w:val="22"/>
              </w:rPr>
            </w:pPr>
            <w:r w:rsidRPr="00491C53">
              <w:rPr>
                <w:rFonts w:ascii="Times New Roman" w:hAnsi="Times New Roman" w:cs="Times New Roman"/>
                <w:szCs w:val="22"/>
              </w:rPr>
              <w:t xml:space="preserve">Instytut utrzymuje ścisłe kontakty z wieloma placówkami oświatowymi w regionie (szkoły średnie, gimnazja, szkoły podstawowe, przedszkola), ponieważ integralnym składnikiem procesu kształcenia </w:t>
            </w:r>
            <w:r w:rsidRPr="00491C53">
              <w:rPr>
                <w:rFonts w:ascii="Times New Roman" w:hAnsi="Times New Roman" w:cs="Times New Roman"/>
                <w:szCs w:val="22"/>
              </w:rPr>
              <w:lastRenderedPageBreak/>
              <w:t xml:space="preserve">na większości kierunków w jednostce są praktyki pedagogiczne. Wydział Edukacji UM w Elblągu, który od wielu lat współuczestniczy w tworzeniu koncepcji kształcenia przyszłych nauczycieli, jest obecnie partnerem w realizowanym w latach 2011-2014 w IPJ projekcie „Innowacyjny nauczyciel w szkole XXI wieku”, dotyczącym realizacji praktyk pedagogicznych studentów IPJ. </w:t>
            </w:r>
          </w:p>
          <w:p w:rsidR="008E281F" w:rsidRPr="00491C53" w:rsidRDefault="008E281F" w:rsidP="004C2FEE">
            <w:pPr>
              <w:pStyle w:val="wyjasnienie"/>
              <w:spacing w:before="0" w:after="0" w:line="276" w:lineRule="auto"/>
              <w:rPr>
                <w:rFonts w:ascii="Times New Roman" w:hAnsi="Times New Roman" w:cs="Times New Roman"/>
                <w:szCs w:val="22"/>
              </w:rPr>
            </w:pPr>
            <w:r w:rsidRPr="00491C53">
              <w:rPr>
                <w:rFonts w:ascii="Times New Roman" w:hAnsi="Times New Roman" w:cs="Times New Roman"/>
                <w:szCs w:val="22"/>
              </w:rPr>
              <w:t xml:space="preserve">Uczelnia współpracuje także z Warmińsko-Mazurskim Ośrodkiem Kształcenia Nauczycieli, który w znacznym stopniu od lat uczestniczy w kształtowaniu koncepcji kształcenia dla kierunkach nauczycielskich w IPJ oraz w realizacji studiów podyplomowych. </w:t>
            </w:r>
          </w:p>
          <w:p w:rsidR="007405CF" w:rsidRPr="00491C53" w:rsidRDefault="007405CF" w:rsidP="004C2FE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91C53">
              <w:rPr>
                <w:rFonts w:ascii="Times New Roman" w:hAnsi="Times New Roman" w:cs="Times New Roman"/>
              </w:rPr>
              <w:t xml:space="preserve">Konstruując plan studiów dla edukacji wczesnoszkolnej na kierunku </w:t>
            </w:r>
            <w:r w:rsidRPr="00491C53">
              <w:rPr>
                <w:rFonts w:ascii="Times New Roman" w:hAnsi="Times New Roman" w:cs="Times New Roman"/>
                <w:i/>
              </w:rPr>
              <w:t>pedagogika</w:t>
            </w:r>
            <w:r w:rsidRPr="00491C53">
              <w:rPr>
                <w:rFonts w:ascii="Times New Roman" w:hAnsi="Times New Roman" w:cs="Times New Roman"/>
              </w:rPr>
              <w:t xml:space="preserve"> w PWSZ w Elblągu, kierowano się oczekiwaniami lokalnego i krajowego rynku pracy. Modelowanie oferty kształcenia poprzedziły konsultacje z przedstawicielami Departamentu  Edukacji UM w Elblągu, dyrektorami i nauczycielami elbląskich przedszkoli i szkół, przedstawicielami  Warmińsko-Mazurskiego Ośrodku Doskonalenia Nauczycieli. </w:t>
            </w:r>
          </w:p>
          <w:p w:rsidR="007405CF" w:rsidRPr="00491C53" w:rsidRDefault="007405CF" w:rsidP="004C2FE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91C53">
              <w:rPr>
                <w:rFonts w:ascii="Times New Roman" w:hAnsi="Times New Roman" w:cs="Times New Roman"/>
              </w:rPr>
              <w:t xml:space="preserve">W wyniku tych rozmów nakreślono obszary, które wymagały szczególnej interwencji i wzbogacenia programu kształcenia o nowe aspekty wiedzy i umiejętności.  </w:t>
            </w:r>
          </w:p>
          <w:p w:rsidR="007405CF" w:rsidRPr="00491C53" w:rsidRDefault="007405CF" w:rsidP="00491C5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91C53">
              <w:rPr>
                <w:rFonts w:ascii="Times New Roman" w:hAnsi="Times New Roman" w:cs="Times New Roman"/>
              </w:rPr>
              <w:t xml:space="preserve">Instytucje edukacyjne postulowały przygotowanie absolwentów zdolnych do krytycznej analizy rozwiązań dydaktycznych stosowanych w pracy nauczyciela i poszukiwania własnych nowatorskich koncepcji prowadzenia zintegrowanych zajęć dydaktycznych, jak również podejmujących samodzielne próby rozwiązania trudnych sytuacji pedagogicznych. Ponadto podkreślały konieczność zintensyfikowania doświadczeń praktycznych studentów przez bezpośredni kontakt ze szkolną rzeczywistością i wiążące się z nim poznanie systemu i specyfiki pracy szkoły podstawowej oraz specyfiki pracy dydaktyczno-wychowawczej nauczyciela. Istotnym elementem kształcenia nauczycieli powinna być także umiejętność określania etapów procesów rozwojowych dzieci i młodzieży, poznanie ich możliwości oraz cech psychofizycznych, jak również osobowościowa otwartość na różnorodny kontakt z uczniami, nauczycielami i rodzicami. </w:t>
            </w:r>
          </w:p>
          <w:p w:rsidR="007405CF" w:rsidRPr="00491C53" w:rsidRDefault="007405CF" w:rsidP="00491C53">
            <w:pPr>
              <w:pStyle w:val="Tytu"/>
              <w:spacing w:line="276" w:lineRule="auto"/>
              <w:jc w:val="both"/>
              <w:rPr>
                <w:b w:val="0"/>
                <w:sz w:val="22"/>
                <w:szCs w:val="22"/>
              </w:rPr>
            </w:pPr>
            <w:r w:rsidRPr="00491C53">
              <w:rPr>
                <w:b w:val="0"/>
                <w:sz w:val="22"/>
                <w:szCs w:val="22"/>
              </w:rPr>
              <w:t xml:space="preserve">Dzięki przeformułowaniu i wzbogaceniu programu studiów </w:t>
            </w:r>
            <w:r w:rsidRPr="00491C53">
              <w:rPr>
                <w:b w:val="0"/>
                <w:i/>
                <w:sz w:val="22"/>
                <w:szCs w:val="22"/>
              </w:rPr>
              <w:t>pedagogik</w:t>
            </w:r>
            <w:r w:rsidR="001F5AD6" w:rsidRPr="00491C53">
              <w:rPr>
                <w:b w:val="0"/>
                <w:i/>
                <w:sz w:val="22"/>
                <w:szCs w:val="22"/>
              </w:rPr>
              <w:t>a</w:t>
            </w:r>
            <w:r w:rsidRPr="00491C53">
              <w:rPr>
                <w:b w:val="0"/>
                <w:i/>
                <w:sz w:val="22"/>
                <w:szCs w:val="22"/>
              </w:rPr>
              <w:t xml:space="preserve"> o</w:t>
            </w:r>
            <w:r w:rsidRPr="00491C53">
              <w:rPr>
                <w:b w:val="0"/>
                <w:sz w:val="22"/>
                <w:szCs w:val="22"/>
              </w:rPr>
              <w:t xml:space="preserve"> specjalności </w:t>
            </w:r>
            <w:r w:rsidR="001F5AD6" w:rsidRPr="00491C53">
              <w:rPr>
                <w:b w:val="0"/>
                <w:i/>
                <w:sz w:val="22"/>
                <w:szCs w:val="22"/>
              </w:rPr>
              <w:t>edukacja wczesnoszkolna</w:t>
            </w:r>
            <w:r w:rsidRPr="00491C53">
              <w:rPr>
                <w:b w:val="0"/>
                <w:sz w:val="22"/>
                <w:szCs w:val="22"/>
              </w:rPr>
              <w:t xml:space="preserve"> absolwent studiów pierwszego stopnia:</w:t>
            </w:r>
          </w:p>
          <w:p w:rsidR="001F5AD6" w:rsidRPr="00491C53" w:rsidRDefault="001F5AD6" w:rsidP="00491C53">
            <w:pPr>
              <w:pStyle w:val="Tytu"/>
              <w:numPr>
                <w:ilvl w:val="0"/>
                <w:numId w:val="20"/>
              </w:numPr>
              <w:spacing w:line="276" w:lineRule="auto"/>
              <w:jc w:val="both"/>
              <w:rPr>
                <w:b w:val="0"/>
                <w:sz w:val="22"/>
                <w:szCs w:val="22"/>
              </w:rPr>
            </w:pPr>
            <w:r w:rsidRPr="00491C53">
              <w:rPr>
                <w:b w:val="0"/>
                <w:sz w:val="22"/>
                <w:szCs w:val="22"/>
              </w:rPr>
              <w:t xml:space="preserve">jest przygotowany do prowadzenia zajęć </w:t>
            </w:r>
            <w:proofErr w:type="spellStart"/>
            <w:r w:rsidRPr="00491C53">
              <w:rPr>
                <w:b w:val="0"/>
                <w:sz w:val="22"/>
                <w:szCs w:val="22"/>
              </w:rPr>
              <w:t>edukacyjno-wychowawczo-opiekuńczych</w:t>
            </w:r>
            <w:proofErr w:type="spellEnd"/>
            <w:r w:rsidRPr="00491C53">
              <w:rPr>
                <w:b w:val="0"/>
                <w:sz w:val="22"/>
                <w:szCs w:val="22"/>
              </w:rPr>
              <w:t xml:space="preserve"> w przedszkolnych i w szkołach podstawowych;</w:t>
            </w:r>
          </w:p>
          <w:p w:rsidR="006B0D2F" w:rsidRPr="00491C53" w:rsidRDefault="007405CF" w:rsidP="00491C53">
            <w:pPr>
              <w:pStyle w:val="Tytu"/>
              <w:numPr>
                <w:ilvl w:val="0"/>
                <w:numId w:val="21"/>
              </w:numPr>
              <w:spacing w:line="276" w:lineRule="auto"/>
              <w:jc w:val="left"/>
              <w:rPr>
                <w:b w:val="0"/>
                <w:sz w:val="22"/>
                <w:szCs w:val="22"/>
              </w:rPr>
            </w:pPr>
            <w:r w:rsidRPr="00491C53">
              <w:rPr>
                <w:b w:val="0"/>
                <w:sz w:val="22"/>
                <w:szCs w:val="22"/>
              </w:rPr>
              <w:t xml:space="preserve">posiada podstawową wiedzę z zakresu </w:t>
            </w:r>
            <w:r w:rsidR="006B0D2F" w:rsidRPr="00491C53">
              <w:rPr>
                <w:b w:val="0"/>
                <w:sz w:val="22"/>
                <w:szCs w:val="22"/>
              </w:rPr>
              <w:t>wychowania przedszkolnego i edukacji wczesnoszkolnej, którą w sposób kompetentny może przekazywać oraz samodzielnie ją pogłębiać i aktualizować, a także integrować posiadaną wiedzę kierunkową z innymi dziedzinami wiedzy;</w:t>
            </w:r>
          </w:p>
          <w:p w:rsidR="001F5AD6" w:rsidRPr="00491C53" w:rsidRDefault="006B0D2F" w:rsidP="00491C53">
            <w:pPr>
              <w:pStyle w:val="Tytu"/>
              <w:numPr>
                <w:ilvl w:val="0"/>
                <w:numId w:val="20"/>
              </w:numPr>
              <w:spacing w:line="276" w:lineRule="auto"/>
              <w:jc w:val="left"/>
              <w:rPr>
                <w:b w:val="0"/>
                <w:sz w:val="22"/>
                <w:szCs w:val="22"/>
              </w:rPr>
            </w:pPr>
            <w:r w:rsidRPr="00491C53">
              <w:rPr>
                <w:b w:val="0"/>
                <w:sz w:val="22"/>
                <w:szCs w:val="22"/>
              </w:rPr>
              <w:t>posiada podstawową wiedzę z zakresu psychologii i pedagogiki, pozwalającą na realizację funkcji wychowawczych i opiekuńczych; wspieranie harmonijnego rozwoju dziecka; indywidualizowanie procesu</w:t>
            </w:r>
            <w:r w:rsidR="001F5AD6" w:rsidRPr="00491C53">
              <w:rPr>
                <w:b w:val="0"/>
                <w:sz w:val="22"/>
                <w:szCs w:val="22"/>
              </w:rPr>
              <w:t xml:space="preserve"> nauczani;</w:t>
            </w:r>
            <w:r w:rsidRPr="00491C53">
              <w:rPr>
                <w:b w:val="0"/>
                <w:sz w:val="22"/>
                <w:szCs w:val="22"/>
              </w:rPr>
              <w:t xml:space="preserve"> zaspokaja</w:t>
            </w:r>
            <w:r w:rsidR="001F5AD6" w:rsidRPr="00491C53">
              <w:rPr>
                <w:b w:val="0"/>
                <w:sz w:val="22"/>
                <w:szCs w:val="22"/>
              </w:rPr>
              <w:t>nie</w:t>
            </w:r>
            <w:r w:rsidRPr="00491C53">
              <w:rPr>
                <w:b w:val="0"/>
                <w:sz w:val="22"/>
                <w:szCs w:val="22"/>
              </w:rPr>
              <w:t xml:space="preserve"> </w:t>
            </w:r>
            <w:r w:rsidR="001F5AD6" w:rsidRPr="00491C53">
              <w:rPr>
                <w:b w:val="0"/>
                <w:sz w:val="22"/>
                <w:szCs w:val="22"/>
              </w:rPr>
              <w:t>specjalnych</w:t>
            </w:r>
            <w:r w:rsidRPr="00491C53">
              <w:rPr>
                <w:b w:val="0"/>
                <w:sz w:val="22"/>
                <w:szCs w:val="22"/>
              </w:rPr>
              <w:t xml:space="preserve"> potrzeb edukacyjn</w:t>
            </w:r>
            <w:r w:rsidR="001F5AD6" w:rsidRPr="00491C53">
              <w:rPr>
                <w:b w:val="0"/>
                <w:sz w:val="22"/>
                <w:szCs w:val="22"/>
              </w:rPr>
              <w:t>ych</w:t>
            </w:r>
            <w:r w:rsidRPr="00491C53">
              <w:rPr>
                <w:b w:val="0"/>
                <w:sz w:val="22"/>
                <w:szCs w:val="22"/>
              </w:rPr>
              <w:t xml:space="preserve"> dzieci;</w:t>
            </w:r>
          </w:p>
          <w:p w:rsidR="006B0D2F" w:rsidRPr="00491C53" w:rsidRDefault="00C3481C" w:rsidP="00491C53">
            <w:pPr>
              <w:pStyle w:val="Tytu"/>
              <w:numPr>
                <w:ilvl w:val="0"/>
                <w:numId w:val="20"/>
              </w:numPr>
              <w:spacing w:line="276" w:lineRule="auto"/>
              <w:jc w:val="both"/>
              <w:rPr>
                <w:b w:val="0"/>
                <w:sz w:val="22"/>
                <w:szCs w:val="22"/>
              </w:rPr>
            </w:pPr>
            <w:r w:rsidRPr="00491C53">
              <w:rPr>
                <w:b w:val="0"/>
                <w:sz w:val="22"/>
                <w:szCs w:val="22"/>
              </w:rPr>
              <w:t xml:space="preserve">jest zdolny do podejmowania prób rozwiązywania pojawiających się problemów w relacjach: nauczyciel-uczeń i uczeń-uczeń; podejmuje </w:t>
            </w:r>
            <w:r w:rsidR="006B0D2F" w:rsidRPr="00491C53">
              <w:rPr>
                <w:b w:val="0"/>
                <w:sz w:val="22"/>
                <w:szCs w:val="22"/>
              </w:rPr>
              <w:t>współpracę z innymi nauczycielami, rodzicami i społecznością lokalną;</w:t>
            </w:r>
          </w:p>
          <w:p w:rsidR="001F5AD6" w:rsidRPr="00491C53" w:rsidRDefault="006B0D2F" w:rsidP="00491C53">
            <w:pPr>
              <w:pStyle w:val="Tytu"/>
              <w:numPr>
                <w:ilvl w:val="0"/>
                <w:numId w:val="20"/>
              </w:numPr>
              <w:spacing w:line="276" w:lineRule="auto"/>
              <w:jc w:val="left"/>
              <w:rPr>
                <w:b w:val="0"/>
                <w:sz w:val="22"/>
                <w:szCs w:val="22"/>
              </w:rPr>
            </w:pPr>
            <w:r w:rsidRPr="00491C53">
              <w:rPr>
                <w:b w:val="0"/>
                <w:sz w:val="22"/>
                <w:szCs w:val="22"/>
              </w:rPr>
              <w:t xml:space="preserve">posiada niezbędne umiejętności w zakresie </w:t>
            </w:r>
            <w:r w:rsidR="001F5AD6" w:rsidRPr="00491C53">
              <w:rPr>
                <w:b w:val="0"/>
                <w:sz w:val="22"/>
                <w:szCs w:val="22"/>
              </w:rPr>
              <w:t>metodyki nauczania</w:t>
            </w:r>
            <w:r w:rsidRPr="00491C53">
              <w:rPr>
                <w:b w:val="0"/>
                <w:sz w:val="22"/>
                <w:szCs w:val="22"/>
              </w:rPr>
              <w:t xml:space="preserve">, </w:t>
            </w:r>
            <w:r w:rsidR="001F5AD6" w:rsidRPr="00491C53">
              <w:rPr>
                <w:b w:val="0"/>
                <w:sz w:val="22"/>
                <w:szCs w:val="22"/>
              </w:rPr>
              <w:t xml:space="preserve">które pozwalają na </w:t>
            </w:r>
            <w:r w:rsidRPr="00491C53">
              <w:rPr>
                <w:b w:val="0"/>
                <w:sz w:val="22"/>
                <w:szCs w:val="22"/>
              </w:rPr>
              <w:t xml:space="preserve"> </w:t>
            </w:r>
            <w:r w:rsidR="001F5AD6" w:rsidRPr="00491C53">
              <w:rPr>
                <w:b w:val="0"/>
                <w:sz w:val="22"/>
                <w:szCs w:val="22"/>
              </w:rPr>
              <w:t>efektywne</w:t>
            </w:r>
            <w:r w:rsidRPr="00491C53">
              <w:rPr>
                <w:b w:val="0"/>
                <w:sz w:val="22"/>
                <w:szCs w:val="22"/>
              </w:rPr>
              <w:t xml:space="preserve"> prowadz</w:t>
            </w:r>
            <w:r w:rsidR="001F5AD6" w:rsidRPr="00491C53">
              <w:rPr>
                <w:b w:val="0"/>
                <w:sz w:val="22"/>
                <w:szCs w:val="22"/>
              </w:rPr>
              <w:t>enie</w:t>
            </w:r>
            <w:r w:rsidRPr="00491C53">
              <w:rPr>
                <w:b w:val="0"/>
                <w:sz w:val="22"/>
                <w:szCs w:val="22"/>
              </w:rPr>
              <w:t xml:space="preserve"> </w:t>
            </w:r>
            <w:r w:rsidR="001F5AD6" w:rsidRPr="00491C53">
              <w:rPr>
                <w:b w:val="0"/>
                <w:sz w:val="22"/>
                <w:szCs w:val="22"/>
              </w:rPr>
              <w:t>zajęć</w:t>
            </w:r>
            <w:r w:rsidRPr="00491C53">
              <w:rPr>
                <w:b w:val="0"/>
                <w:sz w:val="22"/>
                <w:szCs w:val="22"/>
              </w:rPr>
              <w:t xml:space="preserve"> edukacyjn</w:t>
            </w:r>
            <w:r w:rsidR="001F5AD6" w:rsidRPr="00491C53">
              <w:rPr>
                <w:b w:val="0"/>
                <w:sz w:val="22"/>
                <w:szCs w:val="22"/>
              </w:rPr>
              <w:t>ych</w:t>
            </w:r>
            <w:r w:rsidRPr="00491C53">
              <w:rPr>
                <w:b w:val="0"/>
                <w:sz w:val="22"/>
                <w:szCs w:val="22"/>
              </w:rPr>
              <w:t>, rozbudza</w:t>
            </w:r>
            <w:r w:rsidR="001F5AD6" w:rsidRPr="00491C53">
              <w:rPr>
                <w:b w:val="0"/>
                <w:sz w:val="22"/>
                <w:szCs w:val="22"/>
              </w:rPr>
              <w:t xml:space="preserve">nie </w:t>
            </w:r>
            <w:r w:rsidRPr="00491C53">
              <w:rPr>
                <w:b w:val="0"/>
                <w:sz w:val="22"/>
                <w:szCs w:val="22"/>
              </w:rPr>
              <w:t>zainteresowa</w:t>
            </w:r>
            <w:r w:rsidR="001F5AD6" w:rsidRPr="00491C53">
              <w:rPr>
                <w:b w:val="0"/>
                <w:sz w:val="22"/>
                <w:szCs w:val="22"/>
              </w:rPr>
              <w:t>ń</w:t>
            </w:r>
            <w:r w:rsidRPr="00491C53">
              <w:rPr>
                <w:b w:val="0"/>
                <w:sz w:val="22"/>
                <w:szCs w:val="22"/>
              </w:rPr>
              <w:t xml:space="preserve"> poznawcz</w:t>
            </w:r>
            <w:r w:rsidR="001F5AD6" w:rsidRPr="00491C53">
              <w:rPr>
                <w:b w:val="0"/>
                <w:sz w:val="22"/>
                <w:szCs w:val="22"/>
              </w:rPr>
              <w:t>ych</w:t>
            </w:r>
            <w:r w:rsidRPr="00491C53">
              <w:rPr>
                <w:b w:val="0"/>
                <w:sz w:val="22"/>
                <w:szCs w:val="22"/>
              </w:rPr>
              <w:t xml:space="preserve"> oraz wspiera</w:t>
            </w:r>
            <w:r w:rsidR="001F5AD6" w:rsidRPr="00491C53">
              <w:rPr>
                <w:b w:val="0"/>
                <w:sz w:val="22"/>
                <w:szCs w:val="22"/>
              </w:rPr>
              <w:t>nie</w:t>
            </w:r>
            <w:r w:rsidRPr="00491C53">
              <w:rPr>
                <w:b w:val="0"/>
                <w:sz w:val="22"/>
                <w:szCs w:val="22"/>
              </w:rPr>
              <w:t xml:space="preserve"> rozw</w:t>
            </w:r>
            <w:r w:rsidR="001F5AD6" w:rsidRPr="00491C53">
              <w:rPr>
                <w:b w:val="0"/>
                <w:sz w:val="22"/>
                <w:szCs w:val="22"/>
              </w:rPr>
              <w:t>oju</w:t>
            </w:r>
            <w:r w:rsidRPr="00491C53">
              <w:rPr>
                <w:b w:val="0"/>
                <w:sz w:val="22"/>
                <w:szCs w:val="22"/>
              </w:rPr>
              <w:t xml:space="preserve"> intelektualn</w:t>
            </w:r>
            <w:r w:rsidR="001F5AD6" w:rsidRPr="00491C53">
              <w:rPr>
                <w:b w:val="0"/>
                <w:sz w:val="22"/>
                <w:szCs w:val="22"/>
              </w:rPr>
              <w:t>ego</w:t>
            </w:r>
            <w:r w:rsidRPr="00491C53">
              <w:rPr>
                <w:b w:val="0"/>
                <w:sz w:val="22"/>
                <w:szCs w:val="22"/>
              </w:rPr>
              <w:t xml:space="preserve"> dzieci, </w:t>
            </w:r>
          </w:p>
          <w:p w:rsidR="001F5AD6" w:rsidRPr="00491C53" w:rsidRDefault="001F5AD6" w:rsidP="00491C53">
            <w:pPr>
              <w:pStyle w:val="Tytu"/>
              <w:numPr>
                <w:ilvl w:val="0"/>
                <w:numId w:val="20"/>
              </w:numPr>
              <w:spacing w:line="276" w:lineRule="auto"/>
              <w:jc w:val="both"/>
              <w:rPr>
                <w:b w:val="0"/>
                <w:sz w:val="22"/>
                <w:szCs w:val="22"/>
              </w:rPr>
            </w:pPr>
            <w:r w:rsidRPr="00491C53">
              <w:rPr>
                <w:b w:val="0"/>
                <w:sz w:val="22"/>
                <w:szCs w:val="22"/>
              </w:rPr>
              <w:t xml:space="preserve">posiada umiejętność projektowania działań dydaktyczno-wychowawczych, analizowania i diagnozowania zjawisk dydaktycznych; posługuje się nowoczesnymi metodami, formami i technikami pracy dydaktycznej; </w:t>
            </w:r>
          </w:p>
          <w:p w:rsidR="00C3481C" w:rsidRPr="00491C53" w:rsidRDefault="001F5AD6" w:rsidP="00491C53">
            <w:pPr>
              <w:pStyle w:val="Tytu"/>
              <w:numPr>
                <w:ilvl w:val="0"/>
                <w:numId w:val="20"/>
              </w:numPr>
              <w:spacing w:line="276" w:lineRule="auto"/>
              <w:jc w:val="left"/>
              <w:rPr>
                <w:b w:val="0"/>
                <w:sz w:val="22"/>
                <w:szCs w:val="22"/>
              </w:rPr>
            </w:pPr>
            <w:r w:rsidRPr="00491C53">
              <w:rPr>
                <w:b w:val="0"/>
                <w:sz w:val="22"/>
                <w:szCs w:val="22"/>
              </w:rPr>
              <w:t>potrafi</w:t>
            </w:r>
            <w:r w:rsidR="006B0D2F" w:rsidRPr="00491C53">
              <w:rPr>
                <w:b w:val="0"/>
                <w:sz w:val="22"/>
                <w:szCs w:val="22"/>
              </w:rPr>
              <w:t xml:space="preserve"> badać i oceniać osiągnięcia dzieci oraz własn</w:t>
            </w:r>
            <w:r w:rsidRPr="00491C53">
              <w:rPr>
                <w:b w:val="0"/>
                <w:sz w:val="22"/>
                <w:szCs w:val="22"/>
              </w:rPr>
              <w:t>e umiejętności dydaktyczno-wychowawcze nabywane w trakcie praktyki pedagogicznej</w:t>
            </w:r>
            <w:r w:rsidR="00C3481C" w:rsidRPr="00491C53">
              <w:rPr>
                <w:b w:val="0"/>
                <w:sz w:val="22"/>
                <w:szCs w:val="22"/>
              </w:rPr>
              <w:t>, jest osobą kreatywną, ukierunkowaną na samokształcenie</w:t>
            </w:r>
          </w:p>
          <w:p w:rsidR="006B0D2F" w:rsidRPr="00491C53" w:rsidRDefault="001F5AD6" w:rsidP="00491C53">
            <w:pPr>
              <w:pStyle w:val="Tytu"/>
              <w:numPr>
                <w:ilvl w:val="0"/>
                <w:numId w:val="20"/>
              </w:numPr>
              <w:spacing w:line="276" w:lineRule="auto"/>
              <w:jc w:val="left"/>
              <w:rPr>
                <w:b w:val="0"/>
                <w:sz w:val="22"/>
                <w:szCs w:val="22"/>
              </w:rPr>
            </w:pPr>
            <w:r w:rsidRPr="00491C53">
              <w:rPr>
                <w:b w:val="0"/>
                <w:sz w:val="22"/>
                <w:szCs w:val="22"/>
              </w:rPr>
              <w:t xml:space="preserve">posiada umiejętność </w:t>
            </w:r>
            <w:r w:rsidR="006B0D2F" w:rsidRPr="00491C53">
              <w:rPr>
                <w:b w:val="0"/>
                <w:sz w:val="22"/>
                <w:szCs w:val="22"/>
              </w:rPr>
              <w:t>wykorzystania technologii informacyjnej w nauczaniu.</w:t>
            </w:r>
          </w:p>
          <w:p w:rsidR="007405CF" w:rsidRPr="00491C53" w:rsidRDefault="007405CF" w:rsidP="00491C53">
            <w:pPr>
              <w:pStyle w:val="Tytu"/>
              <w:numPr>
                <w:ilvl w:val="0"/>
                <w:numId w:val="20"/>
              </w:numPr>
              <w:spacing w:line="276" w:lineRule="auto"/>
              <w:jc w:val="both"/>
              <w:rPr>
                <w:b w:val="0"/>
                <w:sz w:val="22"/>
                <w:szCs w:val="22"/>
              </w:rPr>
            </w:pPr>
            <w:r w:rsidRPr="00491C53">
              <w:rPr>
                <w:b w:val="0"/>
                <w:sz w:val="22"/>
                <w:szCs w:val="22"/>
              </w:rPr>
              <w:lastRenderedPageBreak/>
              <w:t xml:space="preserve">jest przygotowany do dalszego kształcenia na poziomie akademickim i podjęcia studiów magisterskich w zakresie </w:t>
            </w:r>
            <w:r w:rsidR="001F5AD6" w:rsidRPr="00491C53">
              <w:rPr>
                <w:b w:val="0"/>
                <w:sz w:val="22"/>
                <w:szCs w:val="22"/>
              </w:rPr>
              <w:t>pedagogiki</w:t>
            </w:r>
            <w:r w:rsidR="00C3481C" w:rsidRPr="00491C53">
              <w:rPr>
                <w:b w:val="0"/>
                <w:sz w:val="22"/>
                <w:szCs w:val="22"/>
              </w:rPr>
              <w:t>.</w:t>
            </w:r>
          </w:p>
          <w:p w:rsidR="006B0D2F" w:rsidRPr="00491C53" w:rsidRDefault="006B0D2F" w:rsidP="00491C53">
            <w:pPr>
              <w:pStyle w:val="Tytu"/>
              <w:spacing w:line="276" w:lineRule="auto"/>
              <w:rPr>
                <w:b w:val="0"/>
                <w:sz w:val="22"/>
                <w:szCs w:val="22"/>
              </w:rPr>
            </w:pPr>
          </w:p>
          <w:p w:rsidR="001F5AD6" w:rsidRPr="00491C53" w:rsidRDefault="006B0D2F" w:rsidP="00491C53">
            <w:pPr>
              <w:pStyle w:val="Tytu"/>
              <w:spacing w:line="276" w:lineRule="auto"/>
              <w:jc w:val="left"/>
              <w:rPr>
                <w:sz w:val="22"/>
                <w:szCs w:val="22"/>
              </w:rPr>
            </w:pPr>
            <w:r w:rsidRPr="00491C53">
              <w:rPr>
                <w:b w:val="0"/>
                <w:sz w:val="22"/>
                <w:szCs w:val="22"/>
              </w:rPr>
              <w:t>Absolwent po ukończeniu studiów, będzie posiadał również kwalifikacje umożliwiające mu zatrudnienie w instytucjach społecznych i artystycznych specjalizujących się w opiece i edukacji dziecka na poziomie przedszkolnym i wczesnoszkolnym. Będzie mógł prowadzić zajęcia w ramach edukacji domowej, nauczania indywidualnego oraz realizacji projektów unijnych związanych z edukacją małego dziecka. Będzie także przygotowany do samodzielnego organizowania procesów edukacyjnych i wychowawczych w ramach własnej działalności gospodarczej (np. organizowania alternatywnych form wychowania przedszkolnego).</w:t>
            </w:r>
            <w:r w:rsidRPr="00491C53">
              <w:rPr>
                <w:sz w:val="22"/>
                <w:szCs w:val="22"/>
              </w:rPr>
              <w:t xml:space="preserve"> </w:t>
            </w:r>
          </w:p>
          <w:p w:rsidR="008E281F" w:rsidRPr="00491C53" w:rsidRDefault="008E281F" w:rsidP="004C2FEE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</w:tr>
      <w:tr w:rsidR="008E281F" w:rsidRPr="00491C53" w:rsidTr="002752F9">
        <w:tc>
          <w:tcPr>
            <w:tcW w:w="9212" w:type="dxa"/>
          </w:tcPr>
          <w:p w:rsidR="008E281F" w:rsidRPr="00491C53" w:rsidRDefault="008E281F" w:rsidP="002752F9">
            <w:pPr>
              <w:pStyle w:val="Tytu"/>
              <w:rPr>
                <w:sz w:val="22"/>
                <w:szCs w:val="22"/>
              </w:rPr>
            </w:pPr>
            <w:r w:rsidRPr="00491C53">
              <w:rPr>
                <w:sz w:val="22"/>
                <w:szCs w:val="22"/>
              </w:rPr>
              <w:lastRenderedPageBreak/>
              <w:t>Sposób uwzględnienia wyników analizy zgodności zakładanych efektów kształcenia z potrzebami rynku pracy</w:t>
            </w:r>
          </w:p>
        </w:tc>
      </w:tr>
      <w:tr w:rsidR="008E281F" w:rsidRPr="00491C53" w:rsidTr="002752F9">
        <w:tc>
          <w:tcPr>
            <w:tcW w:w="9212" w:type="dxa"/>
          </w:tcPr>
          <w:p w:rsidR="008E281F" w:rsidRPr="00491C53" w:rsidRDefault="008E281F" w:rsidP="002752F9">
            <w:pPr>
              <w:pStyle w:val="Tytu"/>
              <w:rPr>
                <w:b w:val="0"/>
                <w:sz w:val="22"/>
                <w:szCs w:val="22"/>
              </w:rPr>
            </w:pPr>
          </w:p>
          <w:p w:rsidR="00C3481C" w:rsidRPr="00491C53" w:rsidRDefault="00C3481C" w:rsidP="004C2FEE">
            <w:pPr>
              <w:pStyle w:val="Tytu"/>
              <w:spacing w:line="276" w:lineRule="auto"/>
              <w:jc w:val="both"/>
              <w:rPr>
                <w:b w:val="0"/>
                <w:sz w:val="22"/>
                <w:szCs w:val="22"/>
              </w:rPr>
            </w:pPr>
            <w:r w:rsidRPr="00491C53">
              <w:rPr>
                <w:b w:val="0"/>
                <w:sz w:val="22"/>
                <w:szCs w:val="22"/>
              </w:rPr>
              <w:t xml:space="preserve">Efektem monitorowania karier absolwentów jest dostosowanie oferty kształcenia do zmieniających się wymogów rynku pracy. </w:t>
            </w:r>
          </w:p>
          <w:p w:rsidR="00C3481C" w:rsidRPr="00491C53" w:rsidRDefault="00C3481C" w:rsidP="004C2FEE">
            <w:pPr>
              <w:pStyle w:val="Tytu"/>
              <w:spacing w:line="276" w:lineRule="auto"/>
              <w:jc w:val="both"/>
              <w:rPr>
                <w:b w:val="0"/>
                <w:sz w:val="22"/>
                <w:szCs w:val="22"/>
              </w:rPr>
            </w:pPr>
            <w:r w:rsidRPr="00491C53">
              <w:rPr>
                <w:b w:val="0"/>
                <w:sz w:val="22"/>
                <w:szCs w:val="22"/>
              </w:rPr>
              <w:t xml:space="preserve">Obserwacja losów absolwentów była czynnikiem motywującym do zwiększenia elastyczności oferty kształcenia w ramach kierunku </w:t>
            </w:r>
            <w:r w:rsidRPr="00491C53">
              <w:rPr>
                <w:b w:val="0"/>
                <w:i/>
                <w:sz w:val="22"/>
                <w:szCs w:val="22"/>
              </w:rPr>
              <w:t>pedagogika</w:t>
            </w:r>
            <w:r w:rsidRPr="00491C53">
              <w:rPr>
                <w:b w:val="0"/>
                <w:sz w:val="22"/>
                <w:szCs w:val="22"/>
              </w:rPr>
              <w:t xml:space="preserve">, przekładającej się na mobilność edukacyjną i zawodową absolwentów. Istotą zmian było dążenie do zwiększenia konkurencyjności absolwentów </w:t>
            </w:r>
            <w:r w:rsidRPr="00491C53">
              <w:rPr>
                <w:b w:val="0"/>
                <w:i/>
                <w:sz w:val="22"/>
                <w:szCs w:val="22"/>
              </w:rPr>
              <w:t>pedagogiki</w:t>
            </w:r>
            <w:r w:rsidRPr="00491C53">
              <w:rPr>
                <w:b w:val="0"/>
                <w:sz w:val="22"/>
                <w:szCs w:val="22"/>
              </w:rPr>
              <w:t xml:space="preserve"> na rynku pracy.   </w:t>
            </w:r>
          </w:p>
          <w:p w:rsidR="00C3481C" w:rsidRPr="00491C53" w:rsidRDefault="00C3481C" w:rsidP="004C2FEE">
            <w:pPr>
              <w:pStyle w:val="Tytu"/>
              <w:spacing w:line="276" w:lineRule="auto"/>
              <w:jc w:val="both"/>
              <w:rPr>
                <w:b w:val="0"/>
                <w:sz w:val="22"/>
                <w:szCs w:val="22"/>
              </w:rPr>
            </w:pPr>
            <w:r w:rsidRPr="00491C53">
              <w:rPr>
                <w:b w:val="0"/>
                <w:sz w:val="22"/>
                <w:szCs w:val="22"/>
              </w:rPr>
              <w:t xml:space="preserve">Usankcjonowana tradycją </w:t>
            </w:r>
            <w:r w:rsidRPr="00491C53">
              <w:rPr>
                <w:b w:val="0"/>
                <w:i/>
                <w:sz w:val="22"/>
                <w:szCs w:val="22"/>
              </w:rPr>
              <w:t>pedagogiki</w:t>
            </w:r>
            <w:r w:rsidRPr="00491C53">
              <w:rPr>
                <w:b w:val="0"/>
                <w:sz w:val="22"/>
                <w:szCs w:val="22"/>
              </w:rPr>
              <w:t xml:space="preserve"> specjalność edukacja wczesnoszkolna zyskała nową formułę, będącą odpowiedzią na wymogi stawiane nauczycielom w zmieniającym się środowisku przedszkoli i szkół podstawowych oraz wyzwania związane z pracą wychowawczą z dziećmi wychowującymi się w świecie technologii i kultury obrazkowej. Uwzględniając te uwarunkowania wprowadzono w ramach przedmiotów specjalnościowych blok zagadnień z zakresu </w:t>
            </w:r>
            <w:proofErr w:type="spellStart"/>
            <w:r w:rsidRPr="00491C53">
              <w:rPr>
                <w:b w:val="0"/>
                <w:sz w:val="22"/>
                <w:szCs w:val="22"/>
              </w:rPr>
              <w:t>psychorozwoju</w:t>
            </w:r>
            <w:proofErr w:type="spellEnd"/>
            <w:r w:rsidRPr="00491C53">
              <w:rPr>
                <w:b w:val="0"/>
                <w:sz w:val="22"/>
                <w:szCs w:val="22"/>
              </w:rPr>
              <w:t xml:space="preserve"> i zaburzeń rozwojowych wieku szkolnego, komunikacji interpersonalnej, kompetencji nauczyciela. </w:t>
            </w:r>
          </w:p>
          <w:p w:rsidR="00C3481C" w:rsidRPr="00491C53" w:rsidRDefault="00C3481C" w:rsidP="004C2FEE">
            <w:pPr>
              <w:pStyle w:val="Tytu"/>
              <w:spacing w:line="276" w:lineRule="auto"/>
              <w:jc w:val="both"/>
              <w:rPr>
                <w:b w:val="0"/>
                <w:sz w:val="22"/>
                <w:szCs w:val="22"/>
              </w:rPr>
            </w:pPr>
            <w:r w:rsidRPr="00491C53">
              <w:rPr>
                <w:b w:val="0"/>
                <w:sz w:val="22"/>
                <w:szCs w:val="22"/>
              </w:rPr>
              <w:t xml:space="preserve">Wzmocnieniu tzw. kapitału komunikacyjno-społecznego studenta </w:t>
            </w:r>
            <w:r w:rsidRPr="00491C53">
              <w:rPr>
                <w:b w:val="0"/>
                <w:i/>
                <w:sz w:val="22"/>
                <w:szCs w:val="22"/>
              </w:rPr>
              <w:t>pedagogiki</w:t>
            </w:r>
            <w:r w:rsidRPr="00491C53">
              <w:rPr>
                <w:b w:val="0"/>
                <w:sz w:val="22"/>
                <w:szCs w:val="22"/>
              </w:rPr>
              <w:t xml:space="preserve"> o specjalności edukacja wczesnoszkolna służy także projekt Innowacyjny Nauczyciel w Szkole XXI wieku (projekt realizowany przez IPJ PWSZ w Elblągu w partnerstwie z Gminą Miasto Elbląg w ramach Programu Operacyjnego Kapitał Ludzki, Priorytet III. Wysoka jakość systemu oświaty, Działanie 3.3.Poprawa jakości kształcenia, </w:t>
            </w:r>
            <w:proofErr w:type="spellStart"/>
            <w:r w:rsidRPr="00491C53">
              <w:rPr>
                <w:b w:val="0"/>
                <w:sz w:val="22"/>
                <w:szCs w:val="22"/>
              </w:rPr>
              <w:t>Poddziałanie</w:t>
            </w:r>
            <w:proofErr w:type="spellEnd"/>
            <w:r w:rsidRPr="00491C53">
              <w:rPr>
                <w:b w:val="0"/>
                <w:sz w:val="22"/>
                <w:szCs w:val="22"/>
              </w:rPr>
              <w:t xml:space="preserve"> 3.3.2 Efektywny system kształcenia i doskonalenia nauczycieli - projekty konkursowe), w ramach którego studenci przechodzą szereg szkoleń dotyczących wykorzystania technologii informacyjnej podczas lekcji (tablice interaktywne, </w:t>
            </w:r>
            <w:proofErr w:type="spellStart"/>
            <w:r w:rsidRPr="00491C53">
              <w:rPr>
                <w:b w:val="0"/>
                <w:sz w:val="22"/>
                <w:szCs w:val="22"/>
              </w:rPr>
              <w:t>WebQuest</w:t>
            </w:r>
            <w:proofErr w:type="spellEnd"/>
            <w:r w:rsidRPr="00491C53">
              <w:rPr>
                <w:b w:val="0"/>
                <w:sz w:val="22"/>
                <w:szCs w:val="22"/>
              </w:rPr>
              <w:t xml:space="preserve">), korzystania z rozwiązań </w:t>
            </w:r>
            <w:proofErr w:type="spellStart"/>
            <w:r w:rsidRPr="00491C53">
              <w:rPr>
                <w:b w:val="0"/>
                <w:sz w:val="22"/>
                <w:szCs w:val="22"/>
              </w:rPr>
              <w:t>strukturalno-modułowo-logicznych</w:t>
            </w:r>
            <w:proofErr w:type="spellEnd"/>
            <w:r w:rsidRPr="00491C53">
              <w:rPr>
                <w:b w:val="0"/>
                <w:sz w:val="22"/>
                <w:szCs w:val="22"/>
              </w:rPr>
              <w:t xml:space="preserve"> (Klucza do Uczenia się – moduł Logika, Program Literacki, Konstrukcje), odwoływania się do narzędzi wykorzystywanych w ramach praktyki managerskiej i rozwoju osobistego (TOC –  </w:t>
            </w:r>
            <w:proofErr w:type="spellStart"/>
            <w:r w:rsidRPr="00491C53">
              <w:rPr>
                <w:b w:val="0"/>
                <w:sz w:val="22"/>
                <w:szCs w:val="22"/>
              </w:rPr>
              <w:t>Theory</w:t>
            </w:r>
            <w:proofErr w:type="spellEnd"/>
            <w:r w:rsidRPr="00491C53">
              <w:rPr>
                <w:b w:val="0"/>
                <w:sz w:val="22"/>
                <w:szCs w:val="22"/>
              </w:rPr>
              <w:t xml:space="preserve"> of </w:t>
            </w:r>
            <w:proofErr w:type="spellStart"/>
            <w:r w:rsidRPr="00491C53">
              <w:rPr>
                <w:b w:val="0"/>
                <w:sz w:val="22"/>
                <w:szCs w:val="22"/>
              </w:rPr>
              <w:t>Constraints</w:t>
            </w:r>
            <w:proofErr w:type="spellEnd"/>
            <w:r w:rsidRPr="00491C53">
              <w:rPr>
                <w:b w:val="0"/>
                <w:sz w:val="22"/>
                <w:szCs w:val="22"/>
              </w:rPr>
              <w:t>) oraz radzenia sobie w szkolnych sytuacjach trudnych wychowawczo. Dzięki temu posunięciu absolwenci pedagogiki są konkurencyjni warsztatowo i zawodowo.</w:t>
            </w:r>
          </w:p>
          <w:p w:rsidR="008E281F" w:rsidRPr="00491C53" w:rsidRDefault="008E281F" w:rsidP="002752F9">
            <w:pPr>
              <w:pStyle w:val="Tytu"/>
              <w:rPr>
                <w:b w:val="0"/>
                <w:sz w:val="22"/>
                <w:szCs w:val="22"/>
              </w:rPr>
            </w:pPr>
          </w:p>
        </w:tc>
      </w:tr>
    </w:tbl>
    <w:p w:rsidR="008E281F" w:rsidRPr="00491C53" w:rsidRDefault="008E281F" w:rsidP="008E281F">
      <w:pPr>
        <w:pStyle w:val="Tytu"/>
        <w:rPr>
          <w:sz w:val="22"/>
          <w:szCs w:val="22"/>
        </w:rPr>
      </w:pPr>
    </w:p>
    <w:p w:rsidR="008E281F" w:rsidRPr="00491C53" w:rsidRDefault="008E281F" w:rsidP="00491C53">
      <w:pPr>
        <w:pStyle w:val="Tytu"/>
        <w:spacing w:line="276" w:lineRule="auto"/>
        <w:rPr>
          <w:szCs w:val="24"/>
        </w:rPr>
      </w:pPr>
      <w:r w:rsidRPr="00491C53">
        <w:rPr>
          <w:sz w:val="22"/>
          <w:szCs w:val="22"/>
        </w:rPr>
        <w:br w:type="page"/>
      </w:r>
      <w:r w:rsidRPr="00491C53">
        <w:rPr>
          <w:szCs w:val="24"/>
        </w:rPr>
        <w:lastRenderedPageBreak/>
        <w:t>4. Wyjaśnienia i uzasadnienia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864"/>
      </w:tblGrid>
      <w:tr w:rsidR="008E281F" w:rsidRPr="00491C53" w:rsidTr="00185166">
        <w:trPr>
          <w:trHeight w:val="511"/>
        </w:trPr>
        <w:tc>
          <w:tcPr>
            <w:tcW w:w="886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pct10" w:color="auto" w:fill="FFFFFF"/>
          </w:tcPr>
          <w:p w:rsidR="008E281F" w:rsidRPr="00491C53" w:rsidRDefault="008E281F" w:rsidP="00491C53">
            <w:pPr>
              <w:pStyle w:val="Tytu"/>
              <w:spacing w:line="276" w:lineRule="auto"/>
              <w:rPr>
                <w:b w:val="0"/>
                <w:szCs w:val="24"/>
              </w:rPr>
            </w:pPr>
            <w:r w:rsidRPr="00491C53">
              <w:rPr>
                <w:b w:val="0"/>
                <w:szCs w:val="24"/>
              </w:rPr>
              <w:t>Wskazanie, jaka część programu kształcenia jest realizowana w postaci zajęć dydaktycznych wymagających bezpośredniego udziału nauczycieli akademickich (odnieść do formy studiów)</w:t>
            </w:r>
          </w:p>
        </w:tc>
      </w:tr>
      <w:tr w:rsidR="008E281F" w:rsidRPr="00491C53" w:rsidTr="00491C53">
        <w:trPr>
          <w:trHeight w:val="2101"/>
        </w:trPr>
        <w:tc>
          <w:tcPr>
            <w:tcW w:w="8864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8E281F" w:rsidRPr="00491C53" w:rsidRDefault="008E281F" w:rsidP="00491C53">
            <w:pPr>
              <w:pStyle w:val="Tekstpodstawowy2"/>
              <w:spacing w:line="276" w:lineRule="auto"/>
              <w:jc w:val="left"/>
              <w:rPr>
                <w:sz w:val="22"/>
                <w:szCs w:val="22"/>
              </w:rPr>
            </w:pPr>
            <w:r w:rsidRPr="00491C53">
              <w:rPr>
                <w:sz w:val="22"/>
                <w:szCs w:val="22"/>
              </w:rPr>
              <w:t xml:space="preserve">Na podstawie danych zawartych w sylabusach poszczególnych przedmiotów/modułów kształcenia określono wartość wskaźnika określającego, jaka część programu kształcenia jest realizowana w postaci zajęć z bezpośrednim udziałem nauczycieli akademickich. </w:t>
            </w:r>
          </w:p>
          <w:p w:rsidR="008E281F" w:rsidRPr="00491C53" w:rsidRDefault="008E281F" w:rsidP="00491C53">
            <w:pPr>
              <w:pStyle w:val="Tekstpodstawowy2"/>
              <w:spacing w:line="276" w:lineRule="auto"/>
              <w:jc w:val="left"/>
              <w:rPr>
                <w:sz w:val="22"/>
                <w:szCs w:val="22"/>
              </w:rPr>
            </w:pPr>
            <w:r w:rsidRPr="00491C53">
              <w:rPr>
                <w:sz w:val="22"/>
                <w:szCs w:val="22"/>
              </w:rPr>
              <w:t xml:space="preserve">Wartość wskaźnika uzyskano dzieląc otrzymaną sumę przez liczbę punktów ECTS przyporządkowanych programowi kształcenia (Filologia polska – 180 ECTS).  Zgodnie z kartami przedmiotów/modułów sumaryczny wskaźnik wynosi </w:t>
            </w:r>
            <w:r w:rsidR="00A2739D" w:rsidRPr="00491C53">
              <w:rPr>
                <w:sz w:val="22"/>
                <w:szCs w:val="22"/>
              </w:rPr>
              <w:t>98,4</w:t>
            </w:r>
            <w:r w:rsidRPr="00491C53">
              <w:rPr>
                <w:sz w:val="22"/>
                <w:szCs w:val="22"/>
              </w:rPr>
              <w:t xml:space="preserve">. Zatem </w:t>
            </w:r>
            <w:r w:rsidR="00A2739D" w:rsidRPr="00491C53">
              <w:rPr>
                <w:b/>
                <w:sz w:val="22"/>
                <w:szCs w:val="22"/>
              </w:rPr>
              <w:t>54,1</w:t>
            </w:r>
            <w:r w:rsidRPr="00491C53">
              <w:rPr>
                <w:b/>
                <w:sz w:val="22"/>
                <w:szCs w:val="22"/>
              </w:rPr>
              <w:t>%</w:t>
            </w:r>
            <w:r w:rsidRPr="00491C53">
              <w:rPr>
                <w:sz w:val="22"/>
                <w:szCs w:val="22"/>
              </w:rPr>
              <w:t xml:space="preserve"> zajęć wymaga bezpośredniego udziału nauczycieli akademickich.</w:t>
            </w:r>
          </w:p>
        </w:tc>
      </w:tr>
      <w:tr w:rsidR="008E281F" w:rsidRPr="00491C53" w:rsidTr="00185166">
        <w:trPr>
          <w:trHeight w:val="591"/>
        </w:trPr>
        <w:tc>
          <w:tcPr>
            <w:tcW w:w="886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pct10" w:color="auto" w:fill="FFFFFF"/>
          </w:tcPr>
          <w:p w:rsidR="008E281F" w:rsidRPr="00491C53" w:rsidRDefault="008E281F" w:rsidP="00491C53">
            <w:pPr>
              <w:pStyle w:val="Tytu"/>
              <w:spacing w:line="276" w:lineRule="auto"/>
              <w:rPr>
                <w:szCs w:val="24"/>
              </w:rPr>
            </w:pPr>
            <w:r w:rsidRPr="00491C53">
              <w:rPr>
                <w:szCs w:val="24"/>
              </w:rPr>
              <w:t>Udokumentowanie, że program studiów umożliwia studentowi wybór modułów kształcenia w wymiarze nie mniejszym niż 30% punktów ECTS</w:t>
            </w:r>
          </w:p>
        </w:tc>
      </w:tr>
      <w:tr w:rsidR="008E281F" w:rsidRPr="00491C53" w:rsidTr="00491C53">
        <w:trPr>
          <w:trHeight w:val="7116"/>
        </w:trPr>
        <w:tc>
          <w:tcPr>
            <w:tcW w:w="886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281F" w:rsidRPr="00491C53" w:rsidRDefault="008E281F" w:rsidP="00491C53">
            <w:pPr>
              <w:pStyle w:val="Tytu"/>
              <w:spacing w:line="276" w:lineRule="auto"/>
              <w:rPr>
                <w:b w:val="0"/>
                <w:szCs w:val="24"/>
              </w:rPr>
            </w:pPr>
          </w:p>
          <w:p w:rsidR="008E281F" w:rsidRPr="00491C53" w:rsidRDefault="008E281F" w:rsidP="00491C53">
            <w:pPr>
              <w:spacing w:after="0"/>
              <w:rPr>
                <w:rFonts w:ascii="Times New Roman" w:hAnsi="Times New Roman" w:cs="Times New Roman"/>
              </w:rPr>
            </w:pPr>
            <w:r w:rsidRPr="00491C53">
              <w:rPr>
                <w:rFonts w:ascii="Times New Roman" w:hAnsi="Times New Roman" w:cs="Times New Roman"/>
              </w:rPr>
              <w:t xml:space="preserve">Programy studiów na kierunku </w:t>
            </w:r>
            <w:r w:rsidR="00A2739D" w:rsidRPr="00491C53">
              <w:rPr>
                <w:rFonts w:ascii="Times New Roman" w:hAnsi="Times New Roman" w:cs="Times New Roman"/>
                <w:i/>
              </w:rPr>
              <w:t>pedagogika</w:t>
            </w:r>
            <w:r w:rsidRPr="00491C53">
              <w:rPr>
                <w:rFonts w:ascii="Times New Roman" w:hAnsi="Times New Roman" w:cs="Times New Roman"/>
              </w:rPr>
              <w:t xml:space="preserve"> w PWSZ w Elblągu oferują studentom następujące przedmioty/moduły wybieralne:</w:t>
            </w:r>
          </w:p>
          <w:p w:rsidR="008E281F" w:rsidRPr="00491C53" w:rsidRDefault="004C2FEE" w:rsidP="00491C53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491C53">
              <w:rPr>
                <w:rFonts w:ascii="Times New Roman" w:hAnsi="Times New Roman" w:cs="Times New Roman"/>
                <w:b/>
                <w:i/>
              </w:rPr>
              <w:t xml:space="preserve">Pedagogika – edukacja </w:t>
            </w:r>
            <w:r w:rsidR="009D0B12" w:rsidRPr="00491C53">
              <w:rPr>
                <w:rFonts w:ascii="Times New Roman" w:hAnsi="Times New Roman" w:cs="Times New Roman"/>
                <w:b/>
                <w:i/>
              </w:rPr>
              <w:t>wczesnoszkolna</w:t>
            </w:r>
          </w:p>
          <w:tbl>
            <w:tblPr>
              <w:tblW w:w="0" w:type="auto"/>
              <w:tblCellSpacing w:w="20" w:type="dxa"/>
              <w:tblInd w:w="183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  <w:insideH w:val="outset" w:sz="6" w:space="0" w:color="auto"/>
                <w:insideV w:val="outset" w:sz="6" w:space="0" w:color="auto"/>
              </w:tblBorders>
              <w:tblLayout w:type="fixed"/>
              <w:tblLook w:val="04A0"/>
            </w:tblPr>
            <w:tblGrid>
              <w:gridCol w:w="4151"/>
              <w:gridCol w:w="1749"/>
            </w:tblGrid>
            <w:tr w:rsidR="008E281F" w:rsidRPr="00491C53" w:rsidTr="00185166">
              <w:trPr>
                <w:trHeight w:val="600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E281F" w:rsidRPr="00491C53" w:rsidRDefault="008E281F" w:rsidP="00491C53">
                  <w:pPr>
                    <w:spacing w:after="0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491C53">
                    <w:rPr>
                      <w:rFonts w:ascii="Times New Roman" w:hAnsi="Times New Roman" w:cs="Times New Roman"/>
                    </w:rPr>
                    <w:t>Nazwa przedmiotu/ modułu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E281F" w:rsidRPr="00491C53" w:rsidRDefault="008E281F" w:rsidP="00491C53">
                  <w:pPr>
                    <w:spacing w:after="0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491C53">
                    <w:rPr>
                      <w:rFonts w:ascii="Times New Roman" w:hAnsi="Times New Roman" w:cs="Times New Roman"/>
                    </w:rPr>
                    <w:t>Liczba punktów ECTS</w:t>
                  </w:r>
                </w:p>
              </w:tc>
            </w:tr>
            <w:tr w:rsidR="008E281F" w:rsidRPr="00491C53" w:rsidTr="00185166">
              <w:trPr>
                <w:trHeight w:val="382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E281F" w:rsidRPr="00491C53" w:rsidRDefault="008E281F" w:rsidP="00491C53">
                  <w:pPr>
                    <w:spacing w:after="0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491C53">
                    <w:rPr>
                      <w:rFonts w:ascii="Times New Roman" w:hAnsi="Times New Roman" w:cs="Times New Roman"/>
                    </w:rPr>
                    <w:t>Przedmiot techniczny do wyboru I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E281F" w:rsidRPr="00491C53" w:rsidRDefault="008E281F" w:rsidP="00491C5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lang w:eastAsia="en-US"/>
                    </w:rPr>
                  </w:pPr>
                  <w:r w:rsidRPr="00491C53"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c>
            </w:tr>
            <w:tr w:rsidR="008E281F" w:rsidRPr="00491C53" w:rsidTr="00185166">
              <w:trPr>
                <w:trHeight w:val="373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E281F" w:rsidRPr="00491C53" w:rsidRDefault="008E281F" w:rsidP="00491C53">
                  <w:pPr>
                    <w:spacing w:after="0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491C53">
                    <w:rPr>
                      <w:rFonts w:ascii="Times New Roman" w:hAnsi="Times New Roman" w:cs="Times New Roman"/>
                    </w:rPr>
                    <w:t>Przedmiot techniczny do wyboru II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E281F" w:rsidRPr="00491C53" w:rsidRDefault="008E281F" w:rsidP="00491C5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lang w:eastAsia="en-US"/>
                    </w:rPr>
                  </w:pPr>
                  <w:r w:rsidRPr="00491C53"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c>
            </w:tr>
            <w:tr w:rsidR="008E281F" w:rsidRPr="00491C53" w:rsidTr="00185166">
              <w:trPr>
                <w:trHeight w:val="382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E281F" w:rsidRPr="00491C53" w:rsidRDefault="008E281F" w:rsidP="00491C53">
                  <w:pPr>
                    <w:spacing w:after="0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491C53">
                    <w:rPr>
                      <w:rFonts w:ascii="Times New Roman" w:hAnsi="Times New Roman" w:cs="Times New Roman"/>
                    </w:rPr>
                    <w:t>Język obcy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E281F" w:rsidRPr="00491C53" w:rsidRDefault="008E281F" w:rsidP="00491C5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lang w:eastAsia="en-US"/>
                    </w:rPr>
                  </w:pPr>
                  <w:r w:rsidRPr="00491C53">
                    <w:rPr>
                      <w:rFonts w:ascii="Times New Roman" w:hAnsi="Times New Roman" w:cs="Times New Roman"/>
                      <w:b/>
                    </w:rPr>
                    <w:t>12</w:t>
                  </w:r>
                </w:p>
              </w:tc>
            </w:tr>
            <w:tr w:rsidR="008E281F" w:rsidRPr="00491C53" w:rsidTr="00185166">
              <w:trPr>
                <w:trHeight w:val="382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E281F" w:rsidRPr="00491C53" w:rsidRDefault="008E281F" w:rsidP="00491C53">
                  <w:pPr>
                    <w:spacing w:after="0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491C53">
                    <w:rPr>
                      <w:rFonts w:ascii="Times New Roman" w:hAnsi="Times New Roman" w:cs="Times New Roman"/>
                    </w:rPr>
                    <w:t xml:space="preserve">Seminarium </w:t>
                  </w:r>
                  <w:r w:rsidR="009D0B12" w:rsidRPr="00491C53">
                    <w:rPr>
                      <w:rFonts w:ascii="Times New Roman" w:hAnsi="Times New Roman" w:cs="Times New Roman"/>
                    </w:rPr>
                    <w:t xml:space="preserve">i praca </w:t>
                  </w:r>
                  <w:r w:rsidRPr="00491C53">
                    <w:rPr>
                      <w:rFonts w:ascii="Times New Roman" w:hAnsi="Times New Roman" w:cs="Times New Roman"/>
                    </w:rPr>
                    <w:t>dyplomow</w:t>
                  </w:r>
                  <w:r w:rsidR="009D0B12" w:rsidRPr="00491C53">
                    <w:rPr>
                      <w:rFonts w:ascii="Times New Roman" w:hAnsi="Times New Roman" w:cs="Times New Roman"/>
                    </w:rPr>
                    <w:t>a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E281F" w:rsidRPr="00491C53" w:rsidRDefault="009D0B12" w:rsidP="00491C5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lang w:eastAsia="en-US"/>
                    </w:rPr>
                  </w:pPr>
                  <w:r w:rsidRPr="00491C53">
                    <w:rPr>
                      <w:rFonts w:ascii="Times New Roman" w:hAnsi="Times New Roman" w:cs="Times New Roman"/>
                      <w:b/>
                    </w:rPr>
                    <w:t>13</w:t>
                  </w:r>
                </w:p>
              </w:tc>
            </w:tr>
            <w:tr w:rsidR="008E281F" w:rsidRPr="00491C53" w:rsidTr="00185166">
              <w:trPr>
                <w:trHeight w:val="382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E281F" w:rsidRPr="00491C53" w:rsidRDefault="008E281F" w:rsidP="00491C53">
                  <w:pPr>
                    <w:spacing w:after="0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491C53">
                    <w:rPr>
                      <w:rFonts w:ascii="Times New Roman" w:hAnsi="Times New Roman" w:cs="Times New Roman"/>
                    </w:rPr>
                    <w:t xml:space="preserve">Przedmioty </w:t>
                  </w:r>
                  <w:r w:rsidR="00A2739D" w:rsidRPr="00491C53">
                    <w:rPr>
                      <w:rFonts w:ascii="Times New Roman" w:hAnsi="Times New Roman" w:cs="Times New Roman"/>
                    </w:rPr>
                    <w:t>do wyboru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E281F" w:rsidRPr="00491C53" w:rsidRDefault="00A2739D" w:rsidP="00491C5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lang w:eastAsia="en-US"/>
                    </w:rPr>
                  </w:pPr>
                  <w:r w:rsidRPr="00491C53">
                    <w:rPr>
                      <w:rFonts w:ascii="Times New Roman" w:hAnsi="Times New Roman" w:cs="Times New Roman"/>
                      <w:b/>
                    </w:rPr>
                    <w:t>12</w:t>
                  </w:r>
                </w:p>
              </w:tc>
            </w:tr>
            <w:tr w:rsidR="008E281F" w:rsidRPr="00491C53" w:rsidTr="00185166">
              <w:trPr>
                <w:trHeight w:val="382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E281F" w:rsidRPr="00491C53" w:rsidRDefault="008E281F" w:rsidP="00491C53">
                  <w:pPr>
                    <w:spacing w:after="0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491C53">
                    <w:rPr>
                      <w:rFonts w:ascii="Times New Roman" w:hAnsi="Times New Roman" w:cs="Times New Roman"/>
                    </w:rPr>
                    <w:t xml:space="preserve">Praktyka pedagogiczna 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E281F" w:rsidRPr="00491C53" w:rsidRDefault="008E281F" w:rsidP="00491C5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lang w:eastAsia="en-US"/>
                    </w:rPr>
                  </w:pPr>
                  <w:r w:rsidRPr="00491C53">
                    <w:rPr>
                      <w:rFonts w:ascii="Times New Roman" w:hAnsi="Times New Roman" w:cs="Times New Roman"/>
                      <w:b/>
                    </w:rPr>
                    <w:t>1</w:t>
                  </w:r>
                  <w:r w:rsidR="00A2739D" w:rsidRPr="00491C53">
                    <w:rPr>
                      <w:rFonts w:ascii="Times New Roman" w:hAnsi="Times New Roman" w:cs="Times New Roman"/>
                      <w:b/>
                    </w:rPr>
                    <w:t>8</w:t>
                  </w:r>
                </w:p>
              </w:tc>
            </w:tr>
            <w:tr w:rsidR="008E281F" w:rsidRPr="00491C53" w:rsidTr="00185166">
              <w:trPr>
                <w:trHeight w:val="382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E281F" w:rsidRPr="00491C53" w:rsidRDefault="008E281F" w:rsidP="00491C53">
                  <w:pPr>
                    <w:spacing w:after="0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491C53">
                    <w:rPr>
                      <w:rFonts w:ascii="Times New Roman" w:hAnsi="Times New Roman" w:cs="Times New Roman"/>
                    </w:rPr>
                    <w:t>Razem: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E281F" w:rsidRPr="00491C53" w:rsidRDefault="00A2739D" w:rsidP="00491C5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lang w:eastAsia="en-US"/>
                    </w:rPr>
                  </w:pPr>
                  <w:r w:rsidRPr="00491C53">
                    <w:rPr>
                      <w:rFonts w:ascii="Times New Roman" w:hAnsi="Times New Roman" w:cs="Times New Roman"/>
                      <w:b/>
                    </w:rPr>
                    <w:t>57</w:t>
                  </w:r>
                </w:p>
              </w:tc>
            </w:tr>
            <w:tr w:rsidR="008E281F" w:rsidRPr="00491C53" w:rsidTr="00185166">
              <w:trPr>
                <w:trHeight w:val="373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E281F" w:rsidRPr="00491C53" w:rsidRDefault="008E281F" w:rsidP="00491C53">
                  <w:pPr>
                    <w:spacing w:after="0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491C53">
                    <w:rPr>
                      <w:rFonts w:ascii="Times New Roman" w:hAnsi="Times New Roman" w:cs="Times New Roman"/>
                    </w:rPr>
                    <w:t>Łączna liczba ECTS dla kierunku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E281F" w:rsidRPr="00491C53" w:rsidRDefault="008E281F" w:rsidP="00491C5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lang w:eastAsia="en-US"/>
                    </w:rPr>
                  </w:pPr>
                  <w:r w:rsidRPr="00491C53">
                    <w:rPr>
                      <w:rFonts w:ascii="Times New Roman" w:hAnsi="Times New Roman" w:cs="Times New Roman"/>
                      <w:b/>
                    </w:rPr>
                    <w:t>180</w:t>
                  </w:r>
                </w:p>
              </w:tc>
            </w:tr>
            <w:tr w:rsidR="008E281F" w:rsidRPr="00491C53" w:rsidTr="00185166">
              <w:trPr>
                <w:trHeight w:val="382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E281F" w:rsidRPr="00491C53" w:rsidRDefault="008E281F" w:rsidP="00491C53">
                  <w:pPr>
                    <w:spacing w:after="0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491C53">
                    <w:rPr>
                      <w:rFonts w:ascii="Times New Roman" w:hAnsi="Times New Roman" w:cs="Times New Roman"/>
                    </w:rPr>
                    <w:t>%udział modułów do wyboru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E281F" w:rsidRPr="00491C53" w:rsidRDefault="00A2739D" w:rsidP="00491C5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lang w:eastAsia="en-US"/>
                    </w:rPr>
                  </w:pPr>
                  <w:r w:rsidRPr="00491C53">
                    <w:rPr>
                      <w:rFonts w:ascii="Times New Roman" w:hAnsi="Times New Roman" w:cs="Times New Roman"/>
                      <w:b/>
                    </w:rPr>
                    <w:t>32</w:t>
                  </w:r>
                  <w:r w:rsidR="008E281F" w:rsidRPr="00491C53">
                    <w:rPr>
                      <w:rFonts w:ascii="Times New Roman" w:hAnsi="Times New Roman" w:cs="Times New Roman"/>
                      <w:b/>
                    </w:rPr>
                    <w:t>%</w:t>
                  </w:r>
                </w:p>
              </w:tc>
            </w:tr>
          </w:tbl>
          <w:p w:rsidR="008E281F" w:rsidRPr="00491C53" w:rsidRDefault="008E281F" w:rsidP="00491C53">
            <w:pPr>
              <w:pStyle w:val="Tytu"/>
              <w:spacing w:line="276" w:lineRule="auto"/>
              <w:rPr>
                <w:b w:val="0"/>
                <w:szCs w:val="24"/>
              </w:rPr>
            </w:pPr>
          </w:p>
          <w:p w:rsidR="008E281F" w:rsidRPr="00491C53" w:rsidRDefault="008E281F" w:rsidP="00491C53">
            <w:pPr>
              <w:pStyle w:val="Tytu"/>
              <w:spacing w:line="276" w:lineRule="auto"/>
              <w:jc w:val="both"/>
              <w:rPr>
                <w:b w:val="0"/>
                <w:szCs w:val="24"/>
              </w:rPr>
            </w:pPr>
            <w:r w:rsidRPr="00491C53">
              <w:rPr>
                <w:b w:val="0"/>
                <w:szCs w:val="24"/>
              </w:rPr>
              <w:t xml:space="preserve">Z powyższego zestawienia wynika, że wybieralność </w:t>
            </w:r>
            <w:r w:rsidR="00043E1D" w:rsidRPr="00491C53">
              <w:rPr>
                <w:b w:val="0"/>
                <w:szCs w:val="24"/>
              </w:rPr>
              <w:t xml:space="preserve">na </w:t>
            </w:r>
            <w:r w:rsidRPr="00491C53">
              <w:rPr>
                <w:b w:val="0"/>
                <w:szCs w:val="24"/>
              </w:rPr>
              <w:t xml:space="preserve">kierunku </w:t>
            </w:r>
            <w:r w:rsidR="00043E1D" w:rsidRPr="00491C53">
              <w:rPr>
                <w:b w:val="0"/>
                <w:i/>
                <w:szCs w:val="24"/>
              </w:rPr>
              <w:t>pedagogika</w:t>
            </w:r>
            <w:r w:rsidRPr="00491C53">
              <w:rPr>
                <w:b w:val="0"/>
                <w:szCs w:val="24"/>
              </w:rPr>
              <w:t xml:space="preserve"> kształtuje się na poziomie powyżej 30% (3</w:t>
            </w:r>
            <w:r w:rsidR="00043E1D" w:rsidRPr="00491C53">
              <w:rPr>
                <w:b w:val="0"/>
                <w:szCs w:val="24"/>
              </w:rPr>
              <w:t>2</w:t>
            </w:r>
            <w:r w:rsidRPr="00491C53">
              <w:rPr>
                <w:b w:val="0"/>
                <w:szCs w:val="24"/>
              </w:rPr>
              <w:t>%).</w:t>
            </w:r>
          </w:p>
          <w:p w:rsidR="008E281F" w:rsidRPr="00491C53" w:rsidRDefault="008E281F" w:rsidP="00491C53">
            <w:pPr>
              <w:pStyle w:val="Tytu"/>
              <w:spacing w:line="276" w:lineRule="auto"/>
              <w:rPr>
                <w:b w:val="0"/>
                <w:szCs w:val="24"/>
              </w:rPr>
            </w:pPr>
          </w:p>
        </w:tc>
      </w:tr>
    </w:tbl>
    <w:p w:rsidR="008E281F" w:rsidRPr="00F5109C" w:rsidRDefault="008E281F" w:rsidP="00491C53">
      <w:pPr>
        <w:pStyle w:val="Nagwek2"/>
        <w:ind w:left="7080"/>
        <w:jc w:val="left"/>
        <w:rPr>
          <w:rFonts w:ascii="Arial Narrow" w:hAnsi="Arial Narrow"/>
        </w:rPr>
      </w:pPr>
    </w:p>
    <w:sectPr w:rsidR="008E281F" w:rsidRPr="00F5109C" w:rsidSect="005A0A6C">
      <w:headerReference w:type="default" r:id="rId16"/>
      <w:footerReference w:type="even" r:id="rId17"/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2D02" w:rsidRDefault="00B42D02" w:rsidP="00724821">
      <w:pPr>
        <w:spacing w:after="0" w:line="240" w:lineRule="auto"/>
      </w:pPr>
      <w:r>
        <w:separator/>
      </w:r>
    </w:p>
  </w:endnote>
  <w:endnote w:type="continuationSeparator" w:id="0">
    <w:p w:rsidR="00B42D02" w:rsidRDefault="00B42D02" w:rsidP="00724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DE3" w:rsidRDefault="0054291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30DE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30DE3" w:rsidRDefault="00230DE3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78767"/>
      <w:docPartObj>
        <w:docPartGallery w:val="Page Numbers (Bottom of Page)"/>
        <w:docPartUnique/>
      </w:docPartObj>
    </w:sdtPr>
    <w:sdtContent>
      <w:p w:rsidR="006B2E57" w:rsidRDefault="00542910">
        <w:pPr>
          <w:pStyle w:val="Stopka"/>
          <w:jc w:val="right"/>
        </w:pPr>
        <w:fldSimple w:instr=" PAGE   \* MERGEFORMAT ">
          <w:r w:rsidR="00D46119">
            <w:rPr>
              <w:noProof/>
            </w:rPr>
            <w:t>3</w:t>
          </w:r>
        </w:fldSimple>
      </w:p>
    </w:sdtContent>
  </w:sdt>
  <w:p w:rsidR="00230DE3" w:rsidRDefault="00230DE3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2D02" w:rsidRDefault="00B42D02" w:rsidP="00724821">
      <w:pPr>
        <w:spacing w:after="0" w:line="240" w:lineRule="auto"/>
      </w:pPr>
      <w:r>
        <w:separator/>
      </w:r>
    </w:p>
  </w:footnote>
  <w:footnote w:type="continuationSeparator" w:id="0">
    <w:p w:rsidR="00B42D02" w:rsidRDefault="00B42D02" w:rsidP="00724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E57" w:rsidRDefault="006B2E57">
    <w:pPr>
      <w:pStyle w:val="Nagwek"/>
      <w:jc w:val="right"/>
    </w:pPr>
  </w:p>
  <w:p w:rsidR="006B2E57" w:rsidRDefault="006B2E5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84971"/>
    <w:multiLevelType w:val="hybridMultilevel"/>
    <w:tmpl w:val="638C6D80"/>
    <w:lvl w:ilvl="0" w:tplc="55A28262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221A66"/>
    <w:multiLevelType w:val="hybridMultilevel"/>
    <w:tmpl w:val="6512C67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45B21"/>
    <w:multiLevelType w:val="hybridMultilevel"/>
    <w:tmpl w:val="B134A454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0F670C48"/>
    <w:multiLevelType w:val="hybridMultilevel"/>
    <w:tmpl w:val="40C05B4C"/>
    <w:lvl w:ilvl="0" w:tplc="38989B3E">
      <w:start w:val="1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3" w:hanging="360"/>
      </w:pPr>
    </w:lvl>
    <w:lvl w:ilvl="2" w:tplc="0415001B" w:tentative="1">
      <w:start w:val="1"/>
      <w:numFmt w:val="lowerRoman"/>
      <w:lvlText w:val="%3."/>
      <w:lvlJc w:val="right"/>
      <w:pPr>
        <w:ind w:left="2013" w:hanging="180"/>
      </w:pPr>
    </w:lvl>
    <w:lvl w:ilvl="3" w:tplc="0415000F" w:tentative="1">
      <w:start w:val="1"/>
      <w:numFmt w:val="decimal"/>
      <w:lvlText w:val="%4."/>
      <w:lvlJc w:val="left"/>
      <w:pPr>
        <w:ind w:left="2733" w:hanging="360"/>
      </w:pPr>
    </w:lvl>
    <w:lvl w:ilvl="4" w:tplc="04150019" w:tentative="1">
      <w:start w:val="1"/>
      <w:numFmt w:val="lowerLetter"/>
      <w:lvlText w:val="%5."/>
      <w:lvlJc w:val="left"/>
      <w:pPr>
        <w:ind w:left="3453" w:hanging="360"/>
      </w:pPr>
    </w:lvl>
    <w:lvl w:ilvl="5" w:tplc="0415001B" w:tentative="1">
      <w:start w:val="1"/>
      <w:numFmt w:val="lowerRoman"/>
      <w:lvlText w:val="%6."/>
      <w:lvlJc w:val="right"/>
      <w:pPr>
        <w:ind w:left="4173" w:hanging="180"/>
      </w:pPr>
    </w:lvl>
    <w:lvl w:ilvl="6" w:tplc="0415000F" w:tentative="1">
      <w:start w:val="1"/>
      <w:numFmt w:val="decimal"/>
      <w:lvlText w:val="%7."/>
      <w:lvlJc w:val="left"/>
      <w:pPr>
        <w:ind w:left="4893" w:hanging="360"/>
      </w:pPr>
    </w:lvl>
    <w:lvl w:ilvl="7" w:tplc="04150019" w:tentative="1">
      <w:start w:val="1"/>
      <w:numFmt w:val="lowerLetter"/>
      <w:lvlText w:val="%8."/>
      <w:lvlJc w:val="left"/>
      <w:pPr>
        <w:ind w:left="5613" w:hanging="360"/>
      </w:pPr>
    </w:lvl>
    <w:lvl w:ilvl="8" w:tplc="0415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4">
    <w:nsid w:val="1A683020"/>
    <w:multiLevelType w:val="hybridMultilevel"/>
    <w:tmpl w:val="2A92A4E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544BB"/>
    <w:multiLevelType w:val="multilevel"/>
    <w:tmpl w:val="0D1432A6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1C3715F7"/>
    <w:multiLevelType w:val="hybridMultilevel"/>
    <w:tmpl w:val="C6F2D6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7D1B34"/>
    <w:multiLevelType w:val="hybridMultilevel"/>
    <w:tmpl w:val="AF804F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1143A0"/>
    <w:multiLevelType w:val="hybridMultilevel"/>
    <w:tmpl w:val="AB3807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F14833"/>
    <w:multiLevelType w:val="hybridMultilevel"/>
    <w:tmpl w:val="3DE6F768"/>
    <w:lvl w:ilvl="0" w:tplc="056C3B3E">
      <w:start w:val="1"/>
      <w:numFmt w:val="lowerLetter"/>
      <w:lvlText w:val="%1)"/>
      <w:lvlJc w:val="left"/>
      <w:pPr>
        <w:ind w:left="9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3" w:hanging="360"/>
      </w:pPr>
    </w:lvl>
    <w:lvl w:ilvl="2" w:tplc="0415001B" w:tentative="1">
      <w:start w:val="1"/>
      <w:numFmt w:val="lowerRoman"/>
      <w:lvlText w:val="%3."/>
      <w:lvlJc w:val="right"/>
      <w:pPr>
        <w:ind w:left="2373" w:hanging="180"/>
      </w:pPr>
    </w:lvl>
    <w:lvl w:ilvl="3" w:tplc="0415000F" w:tentative="1">
      <w:start w:val="1"/>
      <w:numFmt w:val="decimal"/>
      <w:lvlText w:val="%4."/>
      <w:lvlJc w:val="left"/>
      <w:pPr>
        <w:ind w:left="3093" w:hanging="360"/>
      </w:pPr>
    </w:lvl>
    <w:lvl w:ilvl="4" w:tplc="04150019" w:tentative="1">
      <w:start w:val="1"/>
      <w:numFmt w:val="lowerLetter"/>
      <w:lvlText w:val="%5."/>
      <w:lvlJc w:val="left"/>
      <w:pPr>
        <w:ind w:left="3813" w:hanging="360"/>
      </w:pPr>
    </w:lvl>
    <w:lvl w:ilvl="5" w:tplc="0415001B" w:tentative="1">
      <w:start w:val="1"/>
      <w:numFmt w:val="lowerRoman"/>
      <w:lvlText w:val="%6."/>
      <w:lvlJc w:val="right"/>
      <w:pPr>
        <w:ind w:left="4533" w:hanging="180"/>
      </w:pPr>
    </w:lvl>
    <w:lvl w:ilvl="6" w:tplc="0415000F" w:tentative="1">
      <w:start w:val="1"/>
      <w:numFmt w:val="decimal"/>
      <w:lvlText w:val="%7."/>
      <w:lvlJc w:val="left"/>
      <w:pPr>
        <w:ind w:left="5253" w:hanging="360"/>
      </w:pPr>
    </w:lvl>
    <w:lvl w:ilvl="7" w:tplc="04150019" w:tentative="1">
      <w:start w:val="1"/>
      <w:numFmt w:val="lowerLetter"/>
      <w:lvlText w:val="%8."/>
      <w:lvlJc w:val="left"/>
      <w:pPr>
        <w:ind w:left="5973" w:hanging="360"/>
      </w:pPr>
    </w:lvl>
    <w:lvl w:ilvl="8" w:tplc="0415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10">
    <w:nsid w:val="2DE84A54"/>
    <w:multiLevelType w:val="hybridMultilevel"/>
    <w:tmpl w:val="7F5A466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882BEC"/>
    <w:multiLevelType w:val="hybridMultilevel"/>
    <w:tmpl w:val="7B7CE98C"/>
    <w:lvl w:ilvl="0" w:tplc="0630C488">
      <w:start w:val="1"/>
      <w:numFmt w:val="bullet"/>
      <w:lvlText w:val="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3"/>
        </w:tabs>
        <w:ind w:left="16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3"/>
        </w:tabs>
        <w:ind w:left="23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3"/>
        </w:tabs>
        <w:ind w:left="30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3"/>
        </w:tabs>
        <w:ind w:left="38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3"/>
        </w:tabs>
        <w:ind w:left="45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3"/>
        </w:tabs>
        <w:ind w:left="52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3"/>
        </w:tabs>
        <w:ind w:left="59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3"/>
        </w:tabs>
        <w:ind w:left="6693" w:hanging="360"/>
      </w:pPr>
      <w:rPr>
        <w:rFonts w:ascii="Wingdings" w:hAnsi="Wingdings" w:hint="default"/>
      </w:rPr>
    </w:lvl>
  </w:abstractNum>
  <w:abstractNum w:abstractNumId="12">
    <w:nsid w:val="333F415D"/>
    <w:multiLevelType w:val="hybridMultilevel"/>
    <w:tmpl w:val="A2F2A706"/>
    <w:lvl w:ilvl="0" w:tplc="F2CE91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AA331B3"/>
    <w:multiLevelType w:val="hybridMultilevel"/>
    <w:tmpl w:val="3FD8B00C"/>
    <w:lvl w:ilvl="0" w:tplc="041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AB4539F"/>
    <w:multiLevelType w:val="hybridMultilevel"/>
    <w:tmpl w:val="5E7079C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0E1343B"/>
    <w:multiLevelType w:val="hybridMultilevel"/>
    <w:tmpl w:val="1586300C"/>
    <w:lvl w:ilvl="0" w:tplc="5902208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337BD9"/>
    <w:multiLevelType w:val="hybridMultilevel"/>
    <w:tmpl w:val="164E2C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B95750"/>
    <w:multiLevelType w:val="hybridMultilevel"/>
    <w:tmpl w:val="D05E4120"/>
    <w:lvl w:ilvl="0" w:tplc="4B0A42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7535135"/>
    <w:multiLevelType w:val="hybridMultilevel"/>
    <w:tmpl w:val="CA4EA8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B9964AE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D15757"/>
    <w:multiLevelType w:val="hybridMultilevel"/>
    <w:tmpl w:val="D42643FC"/>
    <w:lvl w:ilvl="0" w:tplc="D41254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02A6DB0"/>
    <w:multiLevelType w:val="hybridMultilevel"/>
    <w:tmpl w:val="8BF81A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3275C5"/>
    <w:multiLevelType w:val="singleLevel"/>
    <w:tmpl w:val="CD9EA85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22">
    <w:nsid w:val="7C127FC9"/>
    <w:multiLevelType w:val="hybridMultilevel"/>
    <w:tmpl w:val="49F6C628"/>
    <w:lvl w:ilvl="0" w:tplc="590220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9"/>
  </w:num>
  <w:num w:numId="4">
    <w:abstractNumId w:val="3"/>
  </w:num>
  <w:num w:numId="5">
    <w:abstractNumId w:val="9"/>
  </w:num>
  <w:num w:numId="6">
    <w:abstractNumId w:val="4"/>
  </w:num>
  <w:num w:numId="7">
    <w:abstractNumId w:val="1"/>
  </w:num>
  <w:num w:numId="8">
    <w:abstractNumId w:val="14"/>
  </w:num>
  <w:num w:numId="9">
    <w:abstractNumId w:val="10"/>
  </w:num>
  <w:num w:numId="10">
    <w:abstractNumId w:val="6"/>
  </w:num>
  <w:num w:numId="11">
    <w:abstractNumId w:val="20"/>
  </w:num>
  <w:num w:numId="12">
    <w:abstractNumId w:val="8"/>
  </w:num>
  <w:num w:numId="13">
    <w:abstractNumId w:val="2"/>
  </w:num>
  <w:num w:numId="14">
    <w:abstractNumId w:val="21"/>
  </w:num>
  <w:num w:numId="15">
    <w:abstractNumId w:val="5"/>
  </w:num>
  <w:num w:numId="16">
    <w:abstractNumId w:val="13"/>
  </w:num>
  <w:num w:numId="17">
    <w:abstractNumId w:val="7"/>
  </w:num>
  <w:num w:numId="18">
    <w:abstractNumId w:val="0"/>
  </w:num>
  <w:num w:numId="19">
    <w:abstractNumId w:val="16"/>
  </w:num>
  <w:num w:numId="20">
    <w:abstractNumId w:val="12"/>
  </w:num>
  <w:num w:numId="21">
    <w:abstractNumId w:val="17"/>
  </w:num>
  <w:num w:numId="22">
    <w:abstractNumId w:val="22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4821"/>
    <w:rsid w:val="00043E1D"/>
    <w:rsid w:val="00080A9E"/>
    <w:rsid w:val="0016526F"/>
    <w:rsid w:val="00185166"/>
    <w:rsid w:val="001D36DC"/>
    <w:rsid w:val="001D40F8"/>
    <w:rsid w:val="001F5AD6"/>
    <w:rsid w:val="001F5D53"/>
    <w:rsid w:val="00217D19"/>
    <w:rsid w:val="00230DE3"/>
    <w:rsid w:val="002752F9"/>
    <w:rsid w:val="0027635C"/>
    <w:rsid w:val="002F3380"/>
    <w:rsid w:val="00332214"/>
    <w:rsid w:val="00336700"/>
    <w:rsid w:val="003459B7"/>
    <w:rsid w:val="00427D62"/>
    <w:rsid w:val="00491C53"/>
    <w:rsid w:val="004C2FEE"/>
    <w:rsid w:val="0053330D"/>
    <w:rsid w:val="005368A0"/>
    <w:rsid w:val="00542910"/>
    <w:rsid w:val="005A0A6C"/>
    <w:rsid w:val="005C7F7D"/>
    <w:rsid w:val="006540E2"/>
    <w:rsid w:val="00657FEB"/>
    <w:rsid w:val="00664E0B"/>
    <w:rsid w:val="006924C2"/>
    <w:rsid w:val="006B0D2F"/>
    <w:rsid w:val="006B2E57"/>
    <w:rsid w:val="006B75A9"/>
    <w:rsid w:val="006E723B"/>
    <w:rsid w:val="007176F9"/>
    <w:rsid w:val="00724821"/>
    <w:rsid w:val="007272C2"/>
    <w:rsid w:val="007405CF"/>
    <w:rsid w:val="00800A34"/>
    <w:rsid w:val="008913B1"/>
    <w:rsid w:val="008C0178"/>
    <w:rsid w:val="008C41B8"/>
    <w:rsid w:val="008E281F"/>
    <w:rsid w:val="009D0B12"/>
    <w:rsid w:val="00A21E78"/>
    <w:rsid w:val="00A2739D"/>
    <w:rsid w:val="00A46026"/>
    <w:rsid w:val="00AE3DE6"/>
    <w:rsid w:val="00B23223"/>
    <w:rsid w:val="00B42D02"/>
    <w:rsid w:val="00B448DD"/>
    <w:rsid w:val="00B70775"/>
    <w:rsid w:val="00B843B8"/>
    <w:rsid w:val="00C32691"/>
    <w:rsid w:val="00C3481C"/>
    <w:rsid w:val="00C3774B"/>
    <w:rsid w:val="00C5257C"/>
    <w:rsid w:val="00CB5ED4"/>
    <w:rsid w:val="00D2486F"/>
    <w:rsid w:val="00D46119"/>
    <w:rsid w:val="00D72B4F"/>
    <w:rsid w:val="00DF4361"/>
    <w:rsid w:val="00DF7B05"/>
    <w:rsid w:val="00E0670E"/>
    <w:rsid w:val="00ED2AEB"/>
    <w:rsid w:val="00F5109C"/>
    <w:rsid w:val="00F7275F"/>
    <w:rsid w:val="00F76475"/>
    <w:rsid w:val="00FA0360"/>
    <w:rsid w:val="00FD2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0A6C"/>
  </w:style>
  <w:style w:type="paragraph" w:styleId="Nagwek1">
    <w:name w:val="heading 1"/>
    <w:basedOn w:val="Normalny"/>
    <w:next w:val="Normalny"/>
    <w:link w:val="Nagwek1Znak"/>
    <w:uiPriority w:val="9"/>
    <w:qFormat/>
    <w:rsid w:val="007405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8E281F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72482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ytuZnak">
    <w:name w:val="Tytuł Znak"/>
    <w:basedOn w:val="Domylnaczcionkaakapitu"/>
    <w:link w:val="Tytu"/>
    <w:rsid w:val="00724821"/>
    <w:rPr>
      <w:rFonts w:ascii="Times New Roman" w:eastAsia="Times New Roman" w:hAnsi="Times New Roman" w:cs="Times New Roman"/>
      <w:b/>
      <w:sz w:val="24"/>
      <w:szCs w:val="20"/>
    </w:rPr>
  </w:style>
  <w:style w:type="paragraph" w:styleId="Stopka">
    <w:name w:val="footer"/>
    <w:basedOn w:val="Normalny"/>
    <w:link w:val="StopkaZnak"/>
    <w:uiPriority w:val="99"/>
    <w:unhideWhenUsed/>
    <w:rsid w:val="0072482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724821"/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qFormat/>
    <w:rsid w:val="007248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semiHidden/>
    <w:rsid w:val="00724821"/>
  </w:style>
  <w:style w:type="paragraph" w:styleId="HTML-wstpniesformatowany">
    <w:name w:val="HTML Preformatted"/>
    <w:basedOn w:val="Normalny"/>
    <w:link w:val="HTML-wstpniesformatowanyZnak"/>
    <w:rsid w:val="007248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724821"/>
    <w:rPr>
      <w:rFonts w:ascii="Courier New" w:eastAsia="Times New Roman" w:hAnsi="Courier New" w:cs="Courier New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248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4821"/>
  </w:style>
  <w:style w:type="paragraph" w:customStyle="1" w:styleId="wyjasnienie">
    <w:name w:val="wyjasnienie"/>
    <w:basedOn w:val="Normalny"/>
    <w:rsid w:val="006924C2"/>
    <w:pPr>
      <w:spacing w:before="60" w:after="60" w:line="240" w:lineRule="auto"/>
      <w:jc w:val="both"/>
    </w:pPr>
    <w:rPr>
      <w:rFonts w:ascii="Arial" w:eastAsia="Times New Roman" w:hAnsi="Arial" w:cs="Arial"/>
      <w:szCs w:val="20"/>
    </w:rPr>
  </w:style>
  <w:style w:type="character" w:customStyle="1" w:styleId="Nagwek2Znak">
    <w:name w:val="Nagłówek 2 Znak"/>
    <w:basedOn w:val="Domylnaczcionkaakapitu"/>
    <w:link w:val="Nagwek2"/>
    <w:rsid w:val="008E281F"/>
    <w:rPr>
      <w:rFonts w:ascii="Cambria" w:eastAsia="Times New Roman" w:hAnsi="Cambria" w:cs="Times New Roman"/>
      <w:b/>
      <w:sz w:val="20"/>
      <w:szCs w:val="20"/>
    </w:rPr>
  </w:style>
  <w:style w:type="paragraph" w:customStyle="1" w:styleId="Default">
    <w:name w:val="Default"/>
    <w:rsid w:val="008E281F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</w:rPr>
  </w:style>
  <w:style w:type="paragraph" w:styleId="NormalnyWeb">
    <w:name w:val="Normal (Web)"/>
    <w:basedOn w:val="Normalny"/>
    <w:semiHidden/>
    <w:rsid w:val="008E281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semiHidden/>
    <w:rsid w:val="008E281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E281F"/>
    <w:rPr>
      <w:rFonts w:ascii="Times New Roman" w:eastAsia="Times New Roman" w:hAnsi="Times New Roman" w:cs="Times New Roman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8E281F"/>
    <w:rPr>
      <w:color w:val="0000FF"/>
      <w:u w:val="single"/>
    </w:rPr>
  </w:style>
  <w:style w:type="paragraph" w:customStyle="1" w:styleId="NormalnyWeb1">
    <w:name w:val="Normalny (Web)1"/>
    <w:basedOn w:val="Normalny"/>
    <w:rsid w:val="008E281F"/>
    <w:pPr>
      <w:suppressAutoHyphens/>
      <w:overflowPunct w:val="0"/>
      <w:autoSpaceDE w:val="0"/>
      <w:spacing w:before="100" w:after="10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rsid w:val="007405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ela-Siatka">
    <w:name w:val="Table Grid"/>
    <w:basedOn w:val="Standardowy"/>
    <w:uiPriority w:val="59"/>
    <w:rsid w:val="005C7F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l.wikipedia.org/wiki/CVS" TargetMode="External"/><Relationship Id="rId13" Type="http://schemas.openxmlformats.org/officeDocument/2006/relationships/hyperlink" Target="http://www.qaa.ac.uk/Publications/InformationAndGuidance/Documents/Education07.pdf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pl.wikipedia.org/wiki/MPI" TargetMode="External"/><Relationship Id="rId12" Type="http://schemas.openxmlformats.org/officeDocument/2006/relationships/hyperlink" Target="http://www.pwsz.elblag.pl/biblioteka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wsz.elblag.pl/2796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qaa.ac.uk/Publications/InformationAndGuidance/Documents/EarlyChildhoodStudies07.pdf" TargetMode="External"/><Relationship Id="rId10" Type="http://schemas.openxmlformats.org/officeDocument/2006/relationships/hyperlink" Target="http://www.bu.pwsz.elblag.p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pl.wikipedia.org/wiki/PVM" TargetMode="External"/><Relationship Id="rId14" Type="http://schemas.openxmlformats.org/officeDocument/2006/relationships/hyperlink" Target="http://www.unideusto.org/tuningeu/images/stories/Publications/Education_brochure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18</Pages>
  <Words>6801</Words>
  <Characters>40807</Characters>
  <Application>Microsoft Office Word</Application>
  <DocSecurity>0</DocSecurity>
  <Lines>340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IPJ</cp:lastModifiedBy>
  <cp:revision>22</cp:revision>
  <cp:lastPrinted>2012-07-17T11:23:00Z</cp:lastPrinted>
  <dcterms:created xsi:type="dcterms:W3CDTF">2012-07-10T19:42:00Z</dcterms:created>
  <dcterms:modified xsi:type="dcterms:W3CDTF">2013-03-03T20:38:00Z</dcterms:modified>
</cp:coreProperties>
</file>